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</w:rPr>
        <w:t>普通企业稳岗补贴申领指南</w:t>
      </w:r>
    </w:p>
    <w:p>
      <w:pPr>
        <w:jc w:val="center"/>
        <w:rPr>
          <w:rFonts w:ascii="宋体" w:hAnsi="宋体" w:cs="宋体"/>
          <w:b/>
          <w:bCs/>
          <w:color w:val="4F80BD"/>
          <w:sz w:val="44"/>
          <w:szCs w:val="44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一、资格条件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同时符合以下条件的企业可申领稳岗返还：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1.生产经营活动符合国家及所在区域生产产业结构调整和环保政策；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2.截至上年末已足额缴纳失业保险费满12个月以上，且不欠缴失业保险费；</w:t>
      </w:r>
    </w:p>
    <w:p>
      <w:pPr>
        <w:tabs>
          <w:tab w:val="left" w:pos="6300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3.上年度未出现净减员（忽略死亡、退休）或净减员率（忽略死亡、退休）不高于统筹地区城镇登记失业率。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二、网上申领</w:t>
      </w:r>
    </w:p>
    <w:p>
      <w:pPr>
        <w:spacing w:line="311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1.登录“吉林省社会保险网上经办系统”，系统网址：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"http://wssb.jlsi.jl.gov.cn:8001"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http://wssb.jlsi.jl.gov.cn:8001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11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2.选择“企业用户”，通过Ukey或e章通（手机盾）直接进行登录；</w:t>
      </w:r>
    </w:p>
    <w:p>
      <w:pPr>
        <w:spacing w:line="311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3515" cy="2099945"/>
            <wp:effectExtent l="0" t="0" r="6985" b="8255"/>
            <wp:docPr id="4" name="图片 4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7960" cy="2199640"/>
            <wp:effectExtent l="0" t="0" r="2540" b="10160"/>
            <wp:docPr id="5" name="图片 5" descr="捕获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捕获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3.登录成功后，进入左边栏“申报管理”模块下的“稳岗补贴申请”界面，点击“稳岗补贴申请添加”，进入申请界面，录入</w:t>
      </w:r>
      <w:r>
        <w:rPr>
          <w:rFonts w:hint="eastAsia" w:ascii="仿宋" w:hAnsi="仿宋" w:eastAsia="仿宋" w:cs="仿宋"/>
          <w:kern w:val="0"/>
          <w:sz w:val="32"/>
          <w:szCs w:val="32"/>
        </w:rPr>
        <w:t>申请企业相关信息，保存提交申请。（企业应认真核对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开户户名、开户行名称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银行账号</w:t>
      </w:r>
      <w:r>
        <w:rPr>
          <w:rFonts w:hint="eastAsia" w:ascii="仿宋" w:hAnsi="仿宋" w:eastAsia="仿宋" w:cs="仿宋"/>
          <w:kern w:val="0"/>
          <w:sz w:val="32"/>
          <w:szCs w:val="32"/>
        </w:rPr>
        <w:t>，需严格按照开户许可证或基本户存款账户信息的内容填写。）</w:t>
      </w:r>
    </w:p>
    <w:p>
      <w:pPr>
        <w:rPr>
          <w:rFonts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pStyle w:val="3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8755" cy="2334260"/>
            <wp:effectExtent l="9525" t="9525" r="45720" b="43815"/>
            <wp:docPr id="2" name="图片 1" descr="稳岗补贴增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稳岗补贴增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33426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7FBD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dist="35921" dir="2699999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311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4.点击</w:t>
      </w:r>
      <w:r>
        <w:rPr>
          <w:rFonts w:hint="eastAsia" w:ascii="仿宋" w:hAnsi="仿宋" w:eastAsia="仿宋" w:cs="仿宋"/>
          <w:sz w:val="32"/>
          <w:szCs w:val="32"/>
        </w:rPr>
        <w:t>“稳岗补贴申请列表”，获取申请列表，点击</w:t>
      </w:r>
      <w:r>
        <w:rPr>
          <w:rFonts w:hint="eastAsia" w:ascii="仿宋" w:hAnsi="仿宋" w:eastAsia="仿宋" w:cs="仿宋"/>
          <w:kern w:val="0"/>
          <w:sz w:val="32"/>
          <w:szCs w:val="32"/>
        </w:rPr>
        <w:t>“附件”，上传相关材料，“上传”后，点击“上报”。申请成功后，点击“同步审批结果”，即可查看网上申请是否审核通过，并可对“审批未通过”的申请进行修改或删除。</w:t>
      </w: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83200" cy="2018030"/>
            <wp:effectExtent l="9525" t="9525" r="41275" b="42545"/>
            <wp:docPr id="1" name="图片 2" descr="稳岗补贴附件上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稳岗补贴附件上传"/>
                    <pic:cNvPicPr>
                      <a:picLocks noChangeAspect="1"/>
                    </pic:cNvPicPr>
                  </pic:nvPicPr>
                  <pic:blipFill>
                    <a:blip r:embed="rId7"/>
                    <a:srcRect l="880" t="8293" r="363" b="342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0180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7FBD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dist="35921" dir="2699999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pStyle w:val="3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99075" cy="1915795"/>
            <wp:effectExtent l="9525" t="9525" r="38100" b="43180"/>
            <wp:docPr id="3" name="图片 3" descr="稳岗补贴附件上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稳岗补贴附件上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19157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7FBD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  <a:effectLst>
                      <a:outerShdw dist="35921" dir="2699999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3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三、现场申领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符合申领条件的企业到参保地社会保险局申请，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省直行业单位按照失业保险属地化管理的原则，向所在地社会保险局申请。企业无需提供花名册、工资表、解除关系等证明材料，社会保险局通过内部信息比对进行审核。</w:t>
      </w:r>
    </w:p>
    <w:p>
      <w:pPr>
        <w:pStyle w:val="3"/>
        <w:ind w:firstLine="480" w:firstLineChars="1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企业稳岗返还审核通过的，需经公示无异议后进行发放。</w:t>
      </w:r>
    </w:p>
    <w:p>
      <w:pPr>
        <w:ind w:firstLine="784" w:firstLineChars="2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全省各级社会保险局失业保险经办咨询电话：</w:t>
      </w:r>
    </w:p>
    <w:p>
      <w:pPr>
        <w:ind w:firstLine="784" w:firstLineChars="245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地区            单位                   咨询电话  吉林省      吉林省社会保险局         0431-85821827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长春地区    长春市社会保险局         0431-89323019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长春市社会保险局双阳分局 0431-84222949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长春市社会保险局九台分局 0431-82320301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德惠市社会保险局         0431-87236350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榆树市社会保险局         0431-83656840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农安县社会保险局         0431-83232199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3"/>
        <w:ind w:firstLine="320" w:firstLineChars="1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564500"/>
    <w:rsid w:val="00121DD5"/>
    <w:rsid w:val="001403AA"/>
    <w:rsid w:val="00582378"/>
    <w:rsid w:val="00780F30"/>
    <w:rsid w:val="00876594"/>
    <w:rsid w:val="009D717E"/>
    <w:rsid w:val="00C96063"/>
    <w:rsid w:val="00D858C0"/>
    <w:rsid w:val="00E953D9"/>
    <w:rsid w:val="02396B31"/>
    <w:rsid w:val="03564500"/>
    <w:rsid w:val="1ACC1B7F"/>
    <w:rsid w:val="1B972845"/>
    <w:rsid w:val="269857EF"/>
    <w:rsid w:val="4B755808"/>
    <w:rsid w:val="553D5950"/>
    <w:rsid w:val="5EC00052"/>
    <w:rsid w:val="61A1662A"/>
    <w:rsid w:val="623C3F6E"/>
    <w:rsid w:val="642850B6"/>
    <w:rsid w:val="68144930"/>
    <w:rsid w:val="73124C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kern w:val="0"/>
      <w:sz w:val="32"/>
      <w:szCs w:val="20"/>
    </w:rPr>
  </w:style>
  <w:style w:type="character" w:customStyle="1" w:styleId="11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432</Words>
  <Characters>2469</Characters>
  <Lines>20</Lines>
  <Paragraphs>5</Paragraphs>
  <TotalTime>10</TotalTime>
  <ScaleCrop>false</ScaleCrop>
  <LinksUpToDate>false</LinksUpToDate>
  <CharactersWithSpaces>2896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2020-07-09T09:31:00Z</dcterms:created>
  <dc:creator>王乙然¹⁷⁶¹⁴³²⁵⁹³⁶</dc:creator>
  <cp:lastModifiedBy>syt</cp:lastModifiedBy>
  <cp:lastPrinted>2020-07-10T04:19:00Z</cp:lastPrinted>
  <dcterms:modified xsi:type="dcterms:W3CDTF">2020-07-19T23:41:51Z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