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附件1</w:t>
      </w:r>
    </w:p>
    <w:p>
      <w:pPr>
        <w:ind w:firstLine="640"/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老旧危房和人员聚集场所房屋安全风险排查统计表</w:t>
      </w:r>
    </w:p>
    <w:p>
      <w:pPr>
        <w:ind w:firstLine="64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填报单位：                                                   填报日期：      年    月   日</w:t>
      </w:r>
    </w:p>
    <w:tbl>
      <w:tblPr>
        <w:tblStyle w:val="3"/>
        <w:tblW w:w="0" w:type="auto"/>
        <w:tblInd w:w="7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582"/>
        <w:gridCol w:w="1920"/>
        <w:gridCol w:w="1860"/>
        <w:gridCol w:w="1950"/>
        <w:gridCol w:w="2340"/>
        <w:gridCol w:w="15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988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排查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类别</w:t>
            </w:r>
          </w:p>
        </w:tc>
        <w:tc>
          <w:tcPr>
            <w:tcW w:w="1582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排查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数量</w:t>
            </w:r>
          </w:p>
        </w:tc>
        <w:tc>
          <w:tcPr>
            <w:tcW w:w="807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安全风险隐患整改情况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98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82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2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有安全风险隐患总数</w:t>
            </w:r>
          </w:p>
        </w:tc>
        <w:tc>
          <w:tcPr>
            <w:tcW w:w="186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已整改完成数量</w:t>
            </w:r>
          </w:p>
        </w:tc>
        <w:tc>
          <w:tcPr>
            <w:tcW w:w="195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正在整改数量</w:t>
            </w:r>
          </w:p>
        </w:tc>
        <w:tc>
          <w:tcPr>
            <w:tcW w:w="2340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未整改数量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1988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已鉴定的危险房屋</w:t>
            </w:r>
          </w:p>
        </w:tc>
        <w:tc>
          <w:tcPr>
            <w:tcW w:w="1582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20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60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50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40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</w:trPr>
        <w:tc>
          <w:tcPr>
            <w:tcW w:w="1988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老旧房屋等人员聚集场所</w:t>
            </w:r>
          </w:p>
        </w:tc>
        <w:tc>
          <w:tcPr>
            <w:tcW w:w="1582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20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60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50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40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1988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合计：</w:t>
            </w:r>
          </w:p>
        </w:tc>
        <w:tc>
          <w:tcPr>
            <w:tcW w:w="1582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20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860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50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40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7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ind w:firstLine="1131" w:firstLineChars="404"/>
        <w:rPr>
          <w:rFonts w:hint="eastAsia"/>
          <w:sz w:val="28"/>
          <w:szCs w:val="28"/>
          <w:lang w:val="en-US" w:eastAsia="zh-CN"/>
        </w:rPr>
      </w:pPr>
    </w:p>
    <w:p>
      <w:pPr>
        <w:ind w:firstLine="1131" w:firstLineChars="404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负责人：          填报人：           办公电话：                  手机：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left="0" w:leftChars="0" w:right="0" w:rightChars="0" w:firstLine="0" w:firstLineChars="0"/>
        <w:textAlignment w:val="auto"/>
        <w:outlineLvl w:val="9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附件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二道区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老旧危房和人员聚集场所房屋安全风险排查台帐</w:t>
      </w:r>
    </w:p>
    <w:tbl>
      <w:tblPr>
        <w:tblStyle w:val="3"/>
        <w:tblpPr w:leftFromText="180" w:rightFromText="180" w:vertAnchor="text" w:horzAnchor="page" w:tblpX="1596" w:tblpY="537"/>
        <w:tblOverlap w:val="never"/>
        <w:tblW w:w="138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5"/>
        <w:gridCol w:w="1125"/>
        <w:gridCol w:w="1950"/>
        <w:gridCol w:w="1215"/>
        <w:gridCol w:w="1245"/>
        <w:gridCol w:w="1080"/>
        <w:gridCol w:w="855"/>
        <w:gridCol w:w="5"/>
        <w:gridCol w:w="1075"/>
        <w:gridCol w:w="1005"/>
        <w:gridCol w:w="5"/>
        <w:gridCol w:w="915"/>
        <w:gridCol w:w="865"/>
        <w:gridCol w:w="1230"/>
        <w:gridCol w:w="5"/>
        <w:gridCol w:w="7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</w:trPr>
        <w:tc>
          <w:tcPr>
            <w:tcW w:w="5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112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具体地址（街、路）</w:t>
            </w:r>
          </w:p>
        </w:tc>
        <w:tc>
          <w:tcPr>
            <w:tcW w:w="19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小区、聚集场所名称、楼栋号</w:t>
            </w:r>
          </w:p>
        </w:tc>
        <w:tc>
          <w:tcPr>
            <w:tcW w:w="121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面积（平方米）</w:t>
            </w:r>
          </w:p>
        </w:tc>
        <w:tc>
          <w:tcPr>
            <w:tcW w:w="12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户数（户）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是否存在隐患</w:t>
            </w:r>
          </w:p>
        </w:tc>
        <w:tc>
          <w:tcPr>
            <w:tcW w:w="8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隐患部位</w:t>
            </w:r>
          </w:p>
        </w:tc>
        <w:tc>
          <w:tcPr>
            <w:tcW w:w="108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是否是危房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（否/C 级/D级）</w:t>
            </w:r>
          </w:p>
        </w:tc>
        <w:tc>
          <w:tcPr>
            <w:tcW w:w="10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整改方式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（维修加固/拆除）</w:t>
            </w:r>
          </w:p>
        </w:tc>
        <w:tc>
          <w:tcPr>
            <w:tcW w:w="92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整改时间</w:t>
            </w:r>
          </w:p>
        </w:tc>
        <w:tc>
          <w:tcPr>
            <w:tcW w:w="86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排查责任人</w:t>
            </w:r>
          </w:p>
        </w:tc>
        <w:tc>
          <w:tcPr>
            <w:tcW w:w="12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产权单位（产权人）</w:t>
            </w:r>
          </w:p>
        </w:tc>
        <w:tc>
          <w:tcPr>
            <w:tcW w:w="73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12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50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4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5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gridSpan w:val="2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0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20" w:type="dxa"/>
            <w:gridSpan w:val="2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6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30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731" w:type="dxa"/>
            <w:gridSpan w:val="2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112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50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4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5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gridSpan w:val="2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10" w:type="dxa"/>
            <w:gridSpan w:val="2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1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6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30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731" w:type="dxa"/>
            <w:gridSpan w:val="2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112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50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4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5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gridSpan w:val="2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10" w:type="dxa"/>
            <w:gridSpan w:val="2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1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6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30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731" w:type="dxa"/>
            <w:gridSpan w:val="2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112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50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4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5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gridSpan w:val="2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10" w:type="dxa"/>
            <w:gridSpan w:val="2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1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6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30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731" w:type="dxa"/>
            <w:gridSpan w:val="2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5</w:t>
            </w:r>
          </w:p>
        </w:tc>
        <w:tc>
          <w:tcPr>
            <w:tcW w:w="112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50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4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5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gridSpan w:val="2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10" w:type="dxa"/>
            <w:gridSpan w:val="2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1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6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30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731" w:type="dxa"/>
            <w:gridSpan w:val="2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仿宋" w:cs="Arial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…</w:t>
            </w:r>
          </w:p>
        </w:tc>
        <w:tc>
          <w:tcPr>
            <w:tcW w:w="112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50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4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0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60" w:type="dxa"/>
            <w:gridSpan w:val="2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7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10" w:type="dxa"/>
            <w:gridSpan w:val="2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1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65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35" w:type="dxa"/>
            <w:gridSpan w:val="2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726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sectPr>
          <w:pgSz w:w="16838" w:h="11906" w:orient="landscape"/>
          <w:pgMar w:top="1803" w:right="1440" w:bottom="1803" w:left="1440" w:header="851" w:footer="992" w:gutter="0"/>
          <w:cols w:space="720" w:num="1"/>
          <w:rtlGutter w:val="0"/>
          <w:docGrid w:type="lines" w:linePitch="319" w:charSpace="0"/>
        </w:sect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填报单位：                                                  填报日期：       年        月       日</w:t>
      </w:r>
    </w:p>
    <w:p>
      <w:pPr>
        <w:jc w:val="both"/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  <w:t>附件3</w:t>
      </w: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排查整治情况报告（样本）</w:t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jc w:val="both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一、排查整治基本情况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  <w:t xml:space="preserve">    主要包括组织领导、方案制定、派出检查级数、专家数、排查总数、存在隐患数、已整改数，资金投入情况等。</w:t>
      </w:r>
    </w:p>
    <w:p>
      <w:pPr>
        <w:numPr>
          <w:ilvl w:val="0"/>
          <w:numId w:val="0"/>
        </w:numPr>
        <w:ind w:leftChars="0" w:firstLine="643" w:firstLineChars="200"/>
        <w:jc w:val="both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二、主要做法</w:t>
      </w:r>
    </w:p>
    <w:p>
      <w:pPr>
        <w:numPr>
          <w:ilvl w:val="0"/>
          <w:numId w:val="0"/>
        </w:numPr>
        <w:ind w:leftChars="0" w:firstLine="643" w:firstLineChars="200"/>
        <w:jc w:val="both"/>
        <w:rPr>
          <w:rFonts w:hint="default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三、存在的主要问题及整改情况</w:t>
      </w:r>
    </w:p>
    <w:p>
      <w:pPr>
        <w:jc w:val="both"/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  <w:t xml:space="preserve">包括排查发现的主要安全隐患及采取的主要措施。 </w:t>
      </w:r>
    </w:p>
    <w:p>
      <w:pPr>
        <w:jc w:val="both"/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" w:hAnsi="仿宋" w:eastAsia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  <w:t>附件4</w:t>
      </w:r>
    </w:p>
    <w:p>
      <w:pPr>
        <w:jc w:val="both"/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325" cy="8336915"/>
            <wp:effectExtent l="0" t="0" r="9525" b="6985"/>
            <wp:docPr id="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3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/>
          <w:b w:val="0"/>
          <w:bCs w:val="0"/>
          <w:sz w:val="32"/>
          <w:szCs w:val="32"/>
          <w:lang w:val="en-US" w:eastAsia="zh-CN"/>
        </w:rPr>
      </w:pPr>
    </w:p>
    <w:p>
      <w:r>
        <w:rPr>
          <w:rFonts w:hint="eastAsia" w:eastAsia="宋体"/>
          <w:lang w:eastAsia="zh-CN"/>
        </w:rPr>
        <w:drawing>
          <wp:inline distT="0" distB="0" distL="114300" distR="114300">
            <wp:extent cx="4560570" cy="8120380"/>
            <wp:effectExtent l="0" t="0" r="11430" b="13970"/>
            <wp:docPr id="1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0570" cy="812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919470" cy="9142730"/>
            <wp:effectExtent l="0" t="0" r="5080" b="1270"/>
            <wp:docPr id="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91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AB1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2020-12-09T07:17:08Z</dcterms:created>
  <dc:creator>wzy</dc:creator>
  <cp:lastModifiedBy>wzy</cp:lastModifiedBy>
  <dcterms:modified xsi:type="dcterms:W3CDTF">2020-12-09T07:17:22Z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