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sz w:val="32"/>
          <w:szCs w:val="32"/>
          <w:highlight w:val="none"/>
          <w:lang w:val="en-US" w:eastAsia="zh-CN"/>
        </w:rPr>
      </w:pPr>
      <w:r>
        <w:rPr>
          <w:rFonts w:ascii="Times New Roman" w:hAnsi="Times New Roman" w:eastAsia="方正楷体_GBK"/>
          <w:sz w:val="32"/>
          <w:szCs w:val="32"/>
          <w:highlight w:val="none"/>
        </w:rPr>
        <w:t>附件</w:t>
      </w:r>
      <w:r>
        <w:rPr>
          <w:rFonts w:hint="eastAsia" w:ascii="Times New Roman" w:hAnsi="Times New Roman" w:eastAsia="方正楷体_GBK"/>
          <w:sz w:val="32"/>
          <w:szCs w:val="32"/>
          <w:highlight w:val="none"/>
          <w:lang w:val="en-US" w:eastAsia="zh-CN"/>
        </w:rPr>
        <w:t>4-6</w:t>
      </w:r>
    </w:p>
    <w:p>
      <w:pPr>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中共长春市二道区长青街道青硕社区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总支部委员会关于六届区委第四轮巡察整改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进展情况的通报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根据区委统一部署，2024年4月19日至7月26日，区委第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巡察组对</w:t>
      </w:r>
      <w:r>
        <w:rPr>
          <w:rFonts w:hint="eastAsia" w:ascii="Times New Roman" w:hAnsi="Times New Roman" w:eastAsia="仿宋_GB2312" w:cs="Times New Roman"/>
          <w:sz w:val="32"/>
          <w:szCs w:val="32"/>
          <w:lang w:val="en-US" w:eastAsia="zh-CN"/>
        </w:rPr>
        <w:t>长青街道青硕社区</w:t>
      </w:r>
      <w:r>
        <w:rPr>
          <w:rFonts w:hint="default" w:ascii="Times New Roman" w:hAnsi="Times New Roman" w:eastAsia="仿宋_GB2312" w:cs="Times New Roman"/>
          <w:sz w:val="32"/>
          <w:szCs w:val="32"/>
          <w:lang w:val="en-US" w:eastAsia="zh-CN"/>
        </w:rPr>
        <w:t>党</w:t>
      </w:r>
      <w:r>
        <w:rPr>
          <w:rFonts w:hint="eastAsia" w:ascii="Times New Roman" w:hAnsi="Times New Roman" w:eastAsia="仿宋_GB2312" w:cs="Times New Roman"/>
          <w:sz w:val="32"/>
          <w:szCs w:val="32"/>
          <w:lang w:val="en-US" w:eastAsia="zh-CN"/>
        </w:rPr>
        <w:t>总支</w:t>
      </w:r>
      <w:r>
        <w:rPr>
          <w:rFonts w:hint="default" w:ascii="Times New Roman" w:hAnsi="Times New Roman" w:eastAsia="仿宋_GB2312" w:cs="Times New Roman"/>
          <w:sz w:val="32"/>
          <w:szCs w:val="32"/>
          <w:lang w:val="en-US" w:eastAsia="zh-CN"/>
        </w:rPr>
        <w:t>开展了常规巡察。2024年9月11日，区委巡察组向</w:t>
      </w:r>
      <w:r>
        <w:rPr>
          <w:rFonts w:hint="eastAsia" w:ascii="Times New Roman" w:hAnsi="Times New Roman" w:eastAsia="仿宋_GB2312" w:cs="Times New Roman"/>
          <w:sz w:val="32"/>
          <w:szCs w:val="32"/>
          <w:lang w:val="en-US" w:eastAsia="zh-CN"/>
        </w:rPr>
        <w:t>长青街道青硕社区</w:t>
      </w:r>
      <w:r>
        <w:rPr>
          <w:rFonts w:hint="default" w:ascii="Times New Roman" w:hAnsi="Times New Roman" w:eastAsia="仿宋_GB2312" w:cs="Times New Roman"/>
          <w:sz w:val="32"/>
          <w:szCs w:val="32"/>
          <w:lang w:val="en-US" w:eastAsia="zh-CN"/>
        </w:rPr>
        <w:t>党</w:t>
      </w:r>
      <w:r>
        <w:rPr>
          <w:rFonts w:hint="eastAsia" w:ascii="Times New Roman" w:hAnsi="Times New Roman" w:eastAsia="仿宋_GB2312" w:cs="Times New Roman"/>
          <w:sz w:val="32"/>
          <w:szCs w:val="32"/>
          <w:lang w:val="en-US" w:eastAsia="zh-CN"/>
        </w:rPr>
        <w:t>总支</w:t>
      </w:r>
      <w:r>
        <w:rPr>
          <w:rFonts w:hint="default" w:ascii="Times New Roman" w:hAnsi="Times New Roman" w:eastAsia="仿宋_GB2312" w:cs="Times New Roman"/>
          <w:sz w:val="32"/>
          <w:szCs w:val="32"/>
          <w:lang w:val="en-US" w:eastAsia="zh-CN"/>
        </w:rPr>
        <w:t>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一、党总支履行整改主体责任情况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（一）强化政治意识，提高政治站位。</w:t>
      </w:r>
      <w:r>
        <w:rPr>
          <w:rFonts w:hint="eastAsia" w:ascii="仿宋_GB2312" w:hAnsi="仿宋_GB2312" w:eastAsia="仿宋_GB2312" w:cs="仿宋_GB2312"/>
          <w:sz w:val="32"/>
          <w:szCs w:val="32"/>
          <w:lang w:val="en-US" w:eastAsia="zh-CN"/>
        </w:rPr>
        <w:t>对区委巡察反馈的意见，社区党总支诚恳接受、照单全收、严肃对待。</w:t>
      </w:r>
      <w:r>
        <w:rPr>
          <w:rFonts w:hint="eastAsia" w:ascii="仿宋_GB2312" w:hAnsi="仿宋_GB2312" w:eastAsia="仿宋_GB2312" w:cs="仿宋_GB2312"/>
          <w:color w:val="000000"/>
          <w:sz w:val="32"/>
          <w:szCs w:val="32"/>
          <w:lang w:val="en-US" w:eastAsia="zh-CN"/>
        </w:rPr>
        <w:t>收到反馈意见后，社区党总支第一时间召开会议全面传达区委巡察反馈意见要求，研究部署巡察整改工作，明确目标任务、压紧压实责任，</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社区党总支坚决扛起巡察整改主体责任，</w:t>
      </w:r>
      <w:r>
        <w:rPr>
          <w:rFonts w:hint="eastAsia" w:ascii="仿宋_GB2312" w:hAnsi="仿宋_GB2312" w:eastAsia="仿宋_GB2312" w:cs="仿宋_GB2312"/>
          <w:color w:val="000000"/>
          <w:sz w:val="32"/>
          <w:szCs w:val="32"/>
          <w:lang w:val="en-US" w:eastAsia="zh-CN"/>
        </w:rPr>
        <w:t>坚持上下联动开展整改，保证整改有序推进。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sz w:val="32"/>
          <w:szCs w:val="32"/>
          <w:lang w:val="en-US" w:eastAsia="zh-CN"/>
        </w:rPr>
        <w:t>（二）扛牢主体责任，推动整改落实。</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坚持以上率下，</w:t>
      </w:r>
      <w:r>
        <w:rPr>
          <w:rFonts w:hint="eastAsia" w:ascii="仿宋_GB2312" w:hAnsi="仿宋_GB2312" w:eastAsia="仿宋_GB2312" w:cs="仿宋_GB2312"/>
          <w:i w:val="0"/>
          <w:iCs w:val="0"/>
          <w:caps w:val="0"/>
          <w:color w:val="000000"/>
          <w:spacing w:val="0"/>
          <w:sz w:val="32"/>
          <w:szCs w:val="32"/>
          <w:shd w:val="clear" w:color="auto" w:fill="FFFFFF"/>
        </w:rPr>
        <w:t>党</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总支</w:t>
      </w:r>
      <w:r>
        <w:rPr>
          <w:rFonts w:hint="eastAsia" w:ascii="仿宋_GB2312" w:hAnsi="仿宋_GB2312" w:eastAsia="仿宋_GB2312" w:cs="仿宋_GB2312"/>
          <w:i w:val="0"/>
          <w:iCs w:val="0"/>
          <w:caps w:val="0"/>
          <w:color w:val="000000"/>
          <w:spacing w:val="0"/>
          <w:sz w:val="32"/>
          <w:szCs w:val="32"/>
          <w:shd w:val="clear" w:color="auto" w:fill="FFFFFF"/>
        </w:rPr>
        <w:t>书记</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坚决扛起巡察整改第一责任人责任，亲自部署推动</w:t>
      </w:r>
      <w:r>
        <w:rPr>
          <w:rFonts w:hint="eastAsia" w:ascii="仿宋_GB2312" w:hAnsi="仿宋_GB2312" w:eastAsia="仿宋_GB2312" w:cs="仿宋_GB2312"/>
          <w:color w:val="000000"/>
          <w:sz w:val="32"/>
          <w:szCs w:val="32"/>
          <w:lang w:val="en-US" w:eastAsia="zh-CN"/>
        </w:rPr>
        <w:t>巡视整改，组织对照巡视反馈意见，逐项研究整改措施，主持制定整改进度台账，整改任务。</w:t>
      </w:r>
      <w:r>
        <w:rPr>
          <w:rFonts w:hint="eastAsia" w:ascii="仿宋_GB2312" w:hAnsi="仿宋_GB2312" w:eastAsia="仿宋_GB2312" w:cs="仿宋_GB2312"/>
          <w:i w:val="0"/>
          <w:iCs w:val="0"/>
          <w:caps w:val="0"/>
          <w:color w:val="000000"/>
          <w:spacing w:val="0"/>
          <w:sz w:val="32"/>
          <w:szCs w:val="32"/>
          <w:shd w:val="clear" w:color="auto" w:fill="FFFFFF"/>
        </w:rPr>
        <w:t>党</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总支</w:t>
      </w:r>
      <w:r>
        <w:rPr>
          <w:rFonts w:hint="eastAsia" w:ascii="仿宋_GB2312" w:hAnsi="仿宋_GB2312" w:eastAsia="仿宋_GB2312" w:cs="仿宋_GB2312"/>
          <w:i w:val="0"/>
          <w:iCs w:val="0"/>
          <w:caps w:val="0"/>
          <w:color w:val="000000"/>
          <w:spacing w:val="0"/>
          <w:sz w:val="32"/>
          <w:szCs w:val="32"/>
          <w:shd w:val="clear" w:color="auto" w:fill="FFFFFF"/>
        </w:rPr>
        <w:t>成员</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切实履行</w:t>
      </w:r>
      <w:r>
        <w:rPr>
          <w:rFonts w:hint="eastAsia" w:ascii="仿宋_GB2312" w:hAnsi="仿宋_GB2312" w:eastAsia="仿宋_GB2312" w:cs="仿宋_GB2312"/>
          <w:i w:val="0"/>
          <w:iCs w:val="0"/>
          <w:caps w:val="0"/>
          <w:color w:val="000000"/>
          <w:spacing w:val="0"/>
          <w:sz w:val="32"/>
          <w:szCs w:val="32"/>
          <w:shd w:val="clear" w:color="auto" w:fill="FFFFFF"/>
        </w:rPr>
        <w:t>“一岗双责”</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抓好分管领域整改工作，把整改工作每个事项落实到具体责任人，规定完成目标和时限，确保一件一件落实，一条一条兑现。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楷体_GB2312" w:hAnsi="楷体_GB2312" w:eastAsia="楷体_GB2312" w:cs="楷体_GB2312"/>
          <w:b w:val="0"/>
          <w:bCs w:val="0"/>
          <w:color w:val="000000"/>
          <w:sz w:val="32"/>
          <w:szCs w:val="32"/>
          <w:lang w:val="en-US" w:eastAsia="zh-CN"/>
        </w:rPr>
        <w:t>（三）注重标本兼治，确保整改实效。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社区</w:t>
      </w:r>
      <w:r>
        <w:rPr>
          <w:rFonts w:hint="eastAsia" w:ascii="仿宋_GB2312" w:hAnsi="仿宋_GB2312" w:eastAsia="仿宋_GB2312" w:cs="仿宋_GB2312"/>
          <w:i w:val="0"/>
          <w:iCs w:val="0"/>
          <w:caps w:val="0"/>
          <w:color w:val="000000"/>
          <w:spacing w:val="0"/>
          <w:sz w:val="32"/>
          <w:szCs w:val="32"/>
          <w:shd w:val="clear" w:color="auto" w:fill="FFFFFF"/>
        </w:rPr>
        <w:t>党</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总支</w:t>
      </w:r>
      <w:r>
        <w:rPr>
          <w:rFonts w:hint="eastAsia" w:ascii="仿宋_GB2312" w:hAnsi="仿宋_GB2312" w:eastAsia="仿宋_GB2312" w:cs="仿宋_GB2312"/>
          <w:i w:val="0"/>
          <w:iCs w:val="0"/>
          <w:caps w:val="0"/>
          <w:color w:val="000000"/>
          <w:spacing w:val="0"/>
          <w:sz w:val="32"/>
          <w:szCs w:val="32"/>
          <w:shd w:val="clear" w:color="auto" w:fill="FFFFFF"/>
        </w:rPr>
        <w:t>始终坚持高标准、严要求，</w:t>
      </w:r>
      <w:r>
        <w:rPr>
          <w:rFonts w:hint="eastAsia" w:ascii="仿宋_GB2312" w:hAnsi="仿宋_GB2312" w:eastAsia="仿宋_GB2312" w:cs="仿宋_GB2312"/>
          <w:b w:val="0"/>
          <w:bCs w:val="0"/>
          <w:color w:val="000000"/>
          <w:sz w:val="32"/>
          <w:szCs w:val="32"/>
          <w:lang w:val="en-US" w:eastAsia="zh-CN"/>
        </w:rPr>
        <w:t>认真分析存在问题的原因，从根源上破解问题，</w:t>
      </w:r>
      <w:r>
        <w:rPr>
          <w:rFonts w:hint="eastAsia" w:ascii="仿宋_GB2312" w:hAnsi="仿宋_GB2312" w:eastAsia="仿宋_GB2312" w:cs="仿宋_GB2312"/>
          <w:i w:val="0"/>
          <w:iCs w:val="0"/>
          <w:caps w:val="0"/>
          <w:color w:val="000000"/>
          <w:spacing w:val="0"/>
          <w:sz w:val="32"/>
          <w:szCs w:val="32"/>
          <w:shd w:val="clear" w:color="auto" w:fill="FFFFFF"/>
        </w:rPr>
        <w:t>扎实推进整改任务落地见效</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val="0"/>
          <w:color w:val="000000"/>
          <w:sz w:val="32"/>
          <w:szCs w:val="32"/>
          <w:lang w:val="en-US" w:eastAsia="zh-CN"/>
        </w:rPr>
        <w:t>坚定不移推动整改融入社区日常工作，</w:t>
      </w:r>
      <w:r>
        <w:rPr>
          <w:rFonts w:hint="eastAsia" w:ascii="仿宋_GB2312" w:hAnsi="仿宋_GB2312" w:eastAsia="仿宋_GB2312" w:cs="仿宋_GB2312"/>
          <w:i w:val="0"/>
          <w:iCs w:val="0"/>
          <w:caps w:val="0"/>
          <w:color w:val="000000"/>
          <w:spacing w:val="0"/>
          <w:sz w:val="32"/>
          <w:szCs w:val="32"/>
          <w:shd w:val="clear" w:color="auto" w:fill="FFFFFF"/>
        </w:rPr>
        <w:t>坚持标本兼治，</w:t>
      </w:r>
      <w:r>
        <w:rPr>
          <w:rFonts w:hint="eastAsia" w:ascii="仿宋_GB2312" w:hAnsi="仿宋_GB2312" w:eastAsia="仿宋_GB2312" w:cs="仿宋_GB2312"/>
          <w:b w:val="0"/>
          <w:bCs w:val="0"/>
          <w:color w:val="000000"/>
          <w:sz w:val="32"/>
          <w:szCs w:val="32"/>
          <w:lang w:val="en-US" w:eastAsia="zh-CN"/>
        </w:rPr>
        <w:t>在抓好整改、解决问题的同时，及时总结整改经验，坚持把整改落实与建章立制结合起来，</w:t>
      </w:r>
      <w:r>
        <w:rPr>
          <w:rFonts w:hint="eastAsia" w:ascii="仿宋_GB2312" w:hAnsi="仿宋_GB2312" w:eastAsia="仿宋_GB2312" w:cs="仿宋_GB2312"/>
          <w:i w:val="0"/>
          <w:iCs w:val="0"/>
          <w:caps w:val="0"/>
          <w:color w:val="000000"/>
          <w:spacing w:val="0"/>
          <w:sz w:val="32"/>
          <w:szCs w:val="32"/>
          <w:shd w:val="clear" w:color="auto" w:fill="FFFFFF"/>
        </w:rPr>
        <w:t>加强工作督办</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（一）聚焦党中央各项决策部署在基层的落实情况方面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1.深入学习贯彻落实习近平新时代中国特色社会主义思想和党的二十大精神。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学习</w:t>
      </w:r>
      <w:bookmarkStart w:id="0" w:name="_GoBack"/>
      <w:r>
        <w:rPr>
          <w:rFonts w:hint="eastAsia" w:ascii="仿宋_GB2312" w:hAnsi="仿宋_GB2312" w:eastAsia="仿宋_GB2312" w:cs="仿宋_GB2312"/>
          <w:b w:val="0"/>
          <w:bCs w:val="0"/>
          <w:sz w:val="32"/>
          <w:szCs w:val="32"/>
          <w:lang w:val="en-US" w:eastAsia="zh-CN"/>
        </w:rPr>
        <w:t>宣传</w:t>
      </w:r>
      <w:bookmarkEnd w:id="0"/>
      <w:r>
        <w:rPr>
          <w:rFonts w:hint="eastAsia" w:ascii="仿宋_GB2312" w:hAnsi="仿宋_GB2312" w:eastAsia="仿宋_GB2312" w:cs="仿宋_GB2312"/>
          <w:b w:val="0"/>
          <w:bCs w:val="0"/>
          <w:sz w:val="32"/>
          <w:szCs w:val="32"/>
          <w:lang w:val="en-US" w:eastAsia="zh-CN"/>
        </w:rPr>
        <w:t>贯彻党的二十大精神。严格执行“第一议题”制度，将学习党的二十大精神纳入支部“第一议题”，原原本本、逐字逐句学习1次;邀请区委党校老师专题辅导党的二十届三中全会精神1次;通过“第一议题”、专题党课等及时跟进习近平总书记重要讲话重要指示精神相关学习</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lang w:val="en-US" w:eastAsia="zh-CN"/>
        </w:rPr>
        <w:t>次。及时更新宣传栏内容，利用室内外大屏播放宣传1次。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二是贯彻落实习近平总书记关于养老服务重要指示精神。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lang w:val="en-US" w:eastAsia="zh-CN"/>
        </w:rPr>
        <w:t>重点组织学习习近平总书记关于养老服务重要指示精神1次；</w:t>
      </w:r>
      <w:r>
        <w:rPr>
          <w:rFonts w:hint="eastAsia" w:ascii="仿宋_GB2312" w:hAnsi="仿宋_GB2312" w:eastAsia="仿宋_GB2312" w:cs="仿宋_GB2312"/>
          <w:b w:val="0"/>
          <w:bCs w:val="0"/>
          <w:sz w:val="32"/>
          <w:szCs w:val="32"/>
          <w:highlight w:val="none"/>
          <w:lang w:val="en-US" w:eastAsia="zh-CN"/>
        </w:rPr>
        <w:t>加快推进区民政局在小区设立的养老活动中心投入使用；</w:t>
      </w:r>
      <w:r>
        <w:rPr>
          <w:rFonts w:hint="eastAsia" w:ascii="仿宋_GB2312" w:hAnsi="仿宋_GB2312" w:eastAsia="仿宋_GB2312" w:cs="仿宋_GB2312"/>
          <w:b w:val="0"/>
          <w:bCs w:val="0"/>
          <w:color w:val="000000"/>
          <w:sz w:val="32"/>
          <w:szCs w:val="32"/>
          <w:highlight w:val="none"/>
          <w:lang w:val="en-US" w:eastAsia="zh-CN"/>
        </w:rPr>
        <w:t>挖掘爱心家庭1组开展流动餐厅；建成社区敬老餐厅1个，</w:t>
      </w:r>
      <w:r>
        <w:rPr>
          <w:rFonts w:hint="eastAsia" w:ascii="仿宋_GB2312" w:hAnsi="仿宋_GB2312" w:eastAsia="仿宋_GB2312" w:cs="仿宋_GB2312"/>
          <w:b w:val="0"/>
          <w:bCs w:val="0"/>
          <w:sz w:val="32"/>
          <w:szCs w:val="32"/>
          <w:highlight w:val="none"/>
          <w:lang w:val="en-US" w:eastAsia="zh-CN"/>
        </w:rPr>
        <w:t>在居民群宣传敬老餐厅政策、建设情况和用餐办卡指南。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2.履行职能责任，贯彻落实中央和省委、市委、区委重大决策部署。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一是抓实抓细安全生产检查，</w:t>
      </w:r>
      <w:r>
        <w:rPr>
          <w:rFonts w:hint="eastAsia" w:ascii="仿宋_GB2312" w:hAnsi="仿宋_GB2312" w:eastAsia="仿宋_GB2312" w:cs="仿宋_GB2312"/>
          <w:i w:val="0"/>
          <w:iCs w:val="0"/>
          <w:caps w:val="0"/>
          <w:color w:val="000000"/>
          <w:spacing w:val="0"/>
          <w:sz w:val="32"/>
          <w:szCs w:val="32"/>
        </w:rPr>
        <w:t>强化</w:t>
      </w:r>
      <w:r>
        <w:rPr>
          <w:rFonts w:hint="eastAsia" w:ascii="仿宋_GB2312" w:hAnsi="仿宋_GB2312" w:eastAsia="仿宋_GB2312" w:cs="仿宋_GB2312"/>
          <w:i w:val="0"/>
          <w:iCs w:val="0"/>
          <w:caps w:val="0"/>
          <w:color w:val="000000"/>
          <w:spacing w:val="0"/>
          <w:sz w:val="32"/>
          <w:szCs w:val="32"/>
          <w:lang w:val="en-US" w:eastAsia="zh-CN"/>
        </w:rPr>
        <w:t>宣传教育</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社区</w:t>
      </w:r>
      <w:r>
        <w:rPr>
          <w:rFonts w:hint="eastAsia" w:ascii="Times New Roman" w:hAnsi="Times New Roman" w:eastAsia="仿宋_GB2312" w:cs="Times New Roman"/>
          <w:b w:val="0"/>
          <w:bCs w:val="0"/>
          <w:sz w:val="32"/>
          <w:szCs w:val="32"/>
          <w:lang w:val="en-US" w:eastAsia="zh-CN"/>
        </w:rPr>
        <w:t>网格员不定期巡查楼道，对堆积物等存在的隐患及时劝阻居民立即整改，联合万科物业开展清理楼道专项行动2次；</w:t>
      </w:r>
      <w:r>
        <w:rPr>
          <w:rFonts w:hint="eastAsia" w:ascii="仿宋_GB2312" w:hAnsi="仿宋_GB2312" w:eastAsia="仿宋_GB2312" w:cs="仿宋_GB2312"/>
          <w:b w:val="0"/>
          <w:bCs w:val="0"/>
          <w:i w:val="0"/>
          <w:iCs w:val="0"/>
          <w:caps w:val="0"/>
          <w:color w:val="000000"/>
          <w:spacing w:val="0"/>
          <w:sz w:val="32"/>
          <w:szCs w:val="32"/>
          <w:shd w:val="clear" w:color="auto" w:fill="FFFFFF"/>
        </w:rPr>
        <w:t>开展</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拆窗破网打开</w:t>
      </w:r>
      <w:r>
        <w:rPr>
          <w:rFonts w:hint="eastAsia" w:ascii="仿宋_GB2312" w:hAnsi="仿宋_GB2312" w:eastAsia="仿宋_GB2312" w:cs="仿宋_GB2312"/>
          <w:b w:val="0"/>
          <w:bCs w:val="0"/>
          <w:i w:val="0"/>
          <w:iCs w:val="0"/>
          <w:caps w:val="0"/>
          <w:color w:val="000000"/>
          <w:spacing w:val="0"/>
          <w:sz w:val="32"/>
          <w:szCs w:val="32"/>
          <w:shd w:val="clear" w:color="auto" w:fill="FFFFFF"/>
        </w:rPr>
        <w:t>“生命通道”联合执法行动</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spacing w:val="8"/>
          <w:sz w:val="32"/>
          <w:szCs w:val="32"/>
          <w:lang w:val="en-US" w:eastAsia="zh-CN"/>
        </w:rPr>
        <w:t>拆除正茂市场25栋底商私建窗户栏8家；常态化宣传安全知识，与区应急局联合开展安全知识进社区座谈会1次，安全知识进小区宣传活动1次，消防安全大检查1次；零距离开展宣传教育，发放安全生产宣传单、温馨提示等500余份；</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pacing w:val="8"/>
          <w:sz w:val="32"/>
          <w:szCs w:val="32"/>
          <w:lang w:val="en-US" w:eastAsia="zh-CN"/>
        </w:rPr>
        <w:t>开展</w:t>
      </w:r>
      <w:r>
        <w:rPr>
          <w:rFonts w:hint="eastAsia" w:ascii="仿宋_GB2312" w:hAnsi="仿宋_GB2312" w:eastAsia="仿宋_GB2312" w:cs="仿宋_GB2312"/>
          <w:spacing w:val="8"/>
          <w:sz w:val="32"/>
          <w:szCs w:val="32"/>
          <w:highlight w:val="none"/>
          <w:lang w:val="en-US" w:eastAsia="zh-CN"/>
        </w:rPr>
        <w:t>消防安全知识讲座2次，消防应急演习1次</w:t>
      </w:r>
      <w:r>
        <w:rPr>
          <w:rFonts w:hint="eastAsia" w:ascii="仿宋_GB2312" w:hAnsi="仿宋_GB2312" w:eastAsia="仿宋_GB2312" w:cs="仿宋_GB2312"/>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二是加强环境治理，加大日常巡查力度</w:t>
      </w:r>
      <w:r>
        <w:rPr>
          <w:rFonts w:hint="eastAsia" w:ascii="仿宋_GB2312" w:hAnsi="仿宋_GB2312" w:eastAsia="仿宋_GB2312" w:cs="仿宋_GB2312"/>
          <w:spacing w:val="8"/>
          <w:kern w:val="0"/>
          <w:sz w:val="32"/>
          <w:szCs w:val="32"/>
          <w:lang w:val="en-US" w:eastAsia="zh-CN" w:bidi="ar"/>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联合</w:t>
      </w:r>
      <w:r>
        <w:rPr>
          <w:rFonts w:hint="eastAsia" w:ascii="仿宋_GB2312" w:hAnsi="仿宋_GB2312" w:eastAsia="仿宋_GB2312" w:cs="仿宋_GB2312"/>
          <w:sz w:val="32"/>
          <w:szCs w:val="32"/>
        </w:rPr>
        <w:t>区住建局绿化办、街道执法中队、执法保障科、正茂物业</w:t>
      </w:r>
      <w:r>
        <w:rPr>
          <w:rFonts w:hint="eastAsia" w:ascii="仿宋_GB2312" w:hAnsi="仿宋_GB2312" w:eastAsia="仿宋_GB2312" w:cs="仿宋_GB2312"/>
          <w:i w:val="0"/>
          <w:iCs w:val="0"/>
          <w:caps w:val="0"/>
          <w:color w:val="000000"/>
          <w:spacing w:val="0"/>
          <w:sz w:val="32"/>
          <w:szCs w:val="32"/>
          <w:shd w:val="clear" w:color="auto" w:fill="FFFFFF"/>
        </w:rPr>
        <w:t>开展“毁绿种菜”专项整治行动，</w:t>
      </w:r>
      <w:r>
        <w:rPr>
          <w:rFonts w:hint="eastAsia" w:ascii="仿宋_GB2312" w:hAnsi="仿宋_GB2312" w:eastAsia="仿宋_GB2312" w:cs="仿宋_GB2312"/>
          <w:spacing w:val="8"/>
          <w:sz w:val="32"/>
          <w:szCs w:val="32"/>
        </w:rPr>
        <w:t>拉网式集中清理整治</w:t>
      </w:r>
      <w:r>
        <w:rPr>
          <w:rFonts w:hint="eastAsia" w:ascii="仿宋_GB2312" w:hAnsi="仿宋_GB2312" w:eastAsia="仿宋_GB2312" w:cs="仿宋_GB2312"/>
          <w:spacing w:val="8"/>
          <w:sz w:val="32"/>
          <w:szCs w:val="32"/>
          <w:highlight w:val="none"/>
          <w:lang w:val="en-US" w:eastAsia="zh-CN"/>
        </w:rPr>
        <w:t>2次，清理毁绿种菜面积458平</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z w:val="32"/>
          <w:szCs w:val="32"/>
          <w:lang w:val="en-US" w:eastAsia="zh-CN"/>
        </w:rPr>
        <w:t>协调小区物业，</w:t>
      </w:r>
      <w:r>
        <w:rPr>
          <w:rFonts w:hint="eastAsia" w:ascii="仿宋_GB2312" w:hAnsi="仿宋_GB2312" w:eastAsia="仿宋_GB2312" w:cs="仿宋_GB2312"/>
          <w:color w:val="000000"/>
          <w:sz w:val="32"/>
          <w:szCs w:val="32"/>
          <w:lang w:val="en-US" w:eastAsia="zh-CN"/>
        </w:rPr>
        <w:t>在院内设置固定建筑垃圾倾倒点，</w:t>
      </w:r>
      <w:r>
        <w:rPr>
          <w:rFonts w:hint="eastAsia" w:ascii="仿宋_GB2312" w:hAnsi="仿宋_GB2312" w:eastAsia="仿宋_GB2312" w:cs="仿宋_GB2312"/>
          <w:color w:val="000000"/>
          <w:spacing w:val="8"/>
          <w:sz w:val="32"/>
          <w:szCs w:val="32"/>
          <w:lang w:val="en-US" w:eastAsia="zh-CN"/>
        </w:rPr>
        <w:t>定期倾倒建筑垃圾；</w:t>
      </w:r>
      <w:r>
        <w:rPr>
          <w:rFonts w:hint="eastAsia" w:ascii="仿宋_GB2312" w:hAnsi="仿宋_GB2312" w:eastAsia="仿宋_GB2312" w:cs="仿宋_GB2312"/>
          <w:i w:val="0"/>
          <w:iCs w:val="0"/>
          <w:caps w:val="0"/>
          <w:color w:val="000000"/>
          <w:spacing w:val="0"/>
          <w:sz w:val="32"/>
          <w:szCs w:val="32"/>
          <w:shd w:val="clear" w:color="auto" w:fill="FFFFFF"/>
        </w:rPr>
        <w:t>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强宣传引导，</w:t>
      </w:r>
      <w:r>
        <w:rPr>
          <w:rFonts w:hint="eastAsia" w:ascii="仿宋_GB2312" w:hAnsi="仿宋_GB2312" w:eastAsia="仿宋_GB2312" w:cs="仿宋_GB2312"/>
          <w:i w:val="0"/>
          <w:iCs w:val="0"/>
          <w:caps w:val="0"/>
          <w:color w:val="000000"/>
          <w:spacing w:val="0"/>
          <w:sz w:val="32"/>
          <w:szCs w:val="32"/>
          <w:shd w:val="clear" w:color="auto" w:fill="FFFFFF"/>
        </w:rPr>
        <w:t>通过入户走访、微信群转发等方式宣传环境整治的重要意义</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Style w:val="8"/>
          <w:rFonts w:hint="eastAsia" w:ascii="仿宋_GB2312" w:hAnsi="仿宋_GB2312" w:eastAsia="仿宋_GB2312" w:cs="仿宋_GB2312"/>
          <w:b w:val="0"/>
          <w:bCs/>
          <w:i w:val="0"/>
          <w:iCs w:val="0"/>
          <w:caps w:val="0"/>
          <w:color w:val="000000"/>
          <w:spacing w:val="0"/>
          <w:sz w:val="32"/>
          <w:szCs w:val="32"/>
          <w:shd w:val="clear" w:color="auto" w:fill="FFFFFF"/>
        </w:rPr>
        <w:t>加强巡查监管，</w:t>
      </w:r>
      <w:r>
        <w:rPr>
          <w:rFonts w:hint="eastAsia" w:ascii="仿宋_GB2312" w:hAnsi="仿宋_GB2312" w:eastAsia="仿宋_GB2312" w:cs="仿宋_GB2312"/>
          <w:b w:val="0"/>
          <w:bCs/>
          <w:i w:val="0"/>
          <w:iCs w:val="0"/>
          <w:caps w:val="0"/>
          <w:color w:val="000000"/>
          <w:spacing w:val="0"/>
          <w:sz w:val="32"/>
          <w:szCs w:val="32"/>
          <w:shd w:val="clear" w:color="auto" w:fill="FFFFFF"/>
        </w:rPr>
        <w:t>加大巡查力度，对发现的乱扔垃圾、乱堆乱放、私搭乱建等问题进行劝导、整改，对卫生死角进行全面排查，建立网格化监管体系，遇到力所能及的问题，网格员随即清理，发现较大环境问题，网格员第一时间上报</w:t>
      </w:r>
      <w:r>
        <w:rPr>
          <w:rFonts w:hint="eastAsia" w:ascii="仿宋_GB2312" w:hAnsi="仿宋_GB2312" w:eastAsia="仿宋_GB2312" w:cs="仿宋_GB2312"/>
          <w:b w:val="0"/>
          <w:bCs/>
          <w:i w:val="0"/>
          <w:iCs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（二）聚焦基层党组织建设方面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1.加强领导班子建设。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72" w:firstLineChars="200"/>
        <w:jc w:val="both"/>
        <w:textAlignment w:val="auto"/>
        <w:outlineLvl w:val="9"/>
        <w:rPr>
          <w:rFonts w:hint="eastAsia"/>
        </w:rPr>
      </w:pPr>
      <w:r>
        <w:rPr>
          <w:rFonts w:hint="eastAsia" w:ascii="仿宋_GB2312" w:hAnsi="仿宋_GB2312" w:eastAsia="仿宋_GB2312" w:cs="仿宋_GB2312"/>
          <w:b w:val="0"/>
          <w:bCs w:val="0"/>
          <w:spacing w:val="8"/>
          <w:sz w:val="32"/>
          <w:szCs w:val="32"/>
          <w:lang w:val="en-US" w:eastAsia="zh-CN"/>
        </w:rPr>
        <w:t>坚持</w:t>
      </w:r>
      <w:r>
        <w:rPr>
          <w:rFonts w:hint="eastAsia" w:ascii="仿宋_GB2312" w:hAnsi="仿宋_GB2312" w:eastAsia="仿宋_GB2312" w:cs="仿宋_GB2312"/>
          <w:spacing w:val="8"/>
          <w:sz w:val="32"/>
          <w:szCs w:val="32"/>
          <w:lang w:val="en-US" w:eastAsia="zh-CN"/>
        </w:rPr>
        <w:t>落实民主集中制。社区党总支严格落实民主集中制，社区重大问题由社区两委成员集体讨论决定，已召开社区党建氛围打造、居民反映强烈的2期园区基础设施不完善、党组织服务群众经费开展项目相关会议3次，两委成员满足三分之二以上的人参加并依次表态发言；严格执行“一把手”末位表态制度，“三重一大”相关会议，参会人员均依次发言，党总支书记在充分听取、采纳大家意见后，形成最后的决策；</w:t>
      </w:r>
      <w:r>
        <w:rPr>
          <w:rFonts w:hint="eastAsia" w:ascii="仿宋_GB2312" w:hAnsi="仿宋_GB2312" w:eastAsia="仿宋_GB2312" w:cs="仿宋_GB2312"/>
          <w:spacing w:val="8"/>
          <w:sz w:val="32"/>
          <w:szCs w:val="32"/>
          <w:highlight w:val="none"/>
          <w:lang w:val="en-US" w:eastAsia="zh-CN"/>
        </w:rPr>
        <w:t>加强监督，社区监委成员需列席社区会议，</w:t>
      </w:r>
      <w:r>
        <w:rPr>
          <w:rFonts w:hint="eastAsia" w:ascii="仿宋_GB2312" w:hAnsi="仿宋_GB2312" w:eastAsia="仿宋_GB2312" w:cs="仿宋_GB2312"/>
          <w:spacing w:val="8"/>
          <w:sz w:val="32"/>
          <w:szCs w:val="32"/>
          <w:lang w:val="en-US" w:eastAsia="zh-CN"/>
        </w:rPr>
        <w:t>并对会议落实情况进行督促检查。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欢迎广大干部群众对巡察整改落实情况进行监督。如有意见建议，请及时向我们反映。联系电话：</w:t>
      </w:r>
      <w:r>
        <w:rPr>
          <w:rFonts w:hint="eastAsia" w:ascii="Times New Roman" w:hAnsi="Times New Roman" w:eastAsia="仿宋_GB2312" w:cs="Times New Roman"/>
          <w:sz w:val="32"/>
          <w:szCs w:val="32"/>
          <w:lang w:val="en-US" w:eastAsia="zh-CN"/>
        </w:rPr>
        <w:t>81107966</w:t>
      </w:r>
      <w:r>
        <w:rPr>
          <w:rFonts w:hint="default" w:ascii="Times New Roman" w:hAnsi="Times New Roman" w:eastAsia="仿宋_GB2312" w:cs="Times New Roman"/>
          <w:sz w:val="32"/>
          <w:szCs w:val="32"/>
          <w:lang w:val="en-US" w:eastAsia="zh-CN"/>
        </w:rPr>
        <w:t>（工作日8：30-1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0）；邮政信箱：</w:t>
      </w:r>
      <w:r>
        <w:rPr>
          <w:rFonts w:hint="eastAsia" w:ascii="Times New Roman" w:hAnsi="Times New Roman" w:eastAsia="仿宋_GB2312" w:cs="Times New Roman"/>
          <w:sz w:val="32"/>
          <w:szCs w:val="32"/>
          <w:lang w:val="en-US" w:eastAsia="zh-CN"/>
        </w:rPr>
        <w:t>长春市二道区世纪大街与东新路交汇青阳华府二期G2栋青硕社区；</w:t>
      </w:r>
      <w:r>
        <w:rPr>
          <w:rFonts w:hint="default" w:ascii="Times New Roman" w:hAnsi="Times New Roman" w:eastAsia="仿宋_GB2312" w:cs="Times New Roman"/>
          <w:sz w:val="32"/>
          <w:szCs w:val="32"/>
          <w:lang w:val="en-US" w:eastAsia="zh-CN"/>
        </w:rPr>
        <w:t>邮编：</w:t>
      </w:r>
      <w:r>
        <w:rPr>
          <w:rFonts w:hint="eastAsia" w:ascii="Times New Roman" w:hAnsi="Times New Roman" w:eastAsia="仿宋_GB2312" w:cs="Times New Roman"/>
          <w:sz w:val="32"/>
          <w:szCs w:val="32"/>
          <w:lang w:val="en-US" w:eastAsia="zh-CN"/>
        </w:rPr>
        <w:t>130000</w:t>
      </w:r>
      <w:r>
        <w:rPr>
          <w:rFonts w:hint="default" w:ascii="Times New Roman" w:hAnsi="Times New Roman" w:eastAsia="仿宋_GB2312" w:cs="Times New Roman"/>
          <w:sz w:val="32"/>
          <w:szCs w:val="32"/>
          <w:lang w:val="en-US" w:eastAsia="zh-CN"/>
        </w:rPr>
        <w:t>；电子邮箱：</w:t>
      </w:r>
      <w:r>
        <w:rPr>
          <w:rFonts w:hint="eastAsia" w:ascii="Times New Roman" w:hAnsi="Times New Roman" w:eastAsia="仿宋_GB2312" w:cs="Times New Roman"/>
          <w:sz w:val="32"/>
          <w:szCs w:val="32"/>
          <w:highlight w:val="none"/>
          <w:u w:val="none"/>
          <w:lang w:val="en-US" w:eastAsia="zh-CN"/>
        </w:rPr>
        <w:t>qssq2022@163.com</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u w:val="none"/>
          <w:lang w:val="en-US" w:eastAsia="zh-CN"/>
        </w:rPr>
      </w:pPr>
    </w:p>
    <w:sectPr>
      <w:footerReference r:id="rId3" w:type="default"/>
      <w:pgSz w:w="11906" w:h="16838"/>
      <w:pgMar w:top="2211" w:right="1701" w:bottom="187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jY2ZGZhMGFlNWM1OGNmYjZlMWZjNmNjNWYyN2UifQ=="/>
  </w:docVars>
  <w:rsids>
    <w:rsidRoot w:val="00000000"/>
    <w:rsid w:val="00150EAD"/>
    <w:rsid w:val="00B701B7"/>
    <w:rsid w:val="013E2686"/>
    <w:rsid w:val="02750329"/>
    <w:rsid w:val="027F2F56"/>
    <w:rsid w:val="05C173E2"/>
    <w:rsid w:val="05F05901"/>
    <w:rsid w:val="05FE23E4"/>
    <w:rsid w:val="06127C3D"/>
    <w:rsid w:val="07E13A75"/>
    <w:rsid w:val="086E7088"/>
    <w:rsid w:val="0A1458A2"/>
    <w:rsid w:val="0BF70001"/>
    <w:rsid w:val="0C77184C"/>
    <w:rsid w:val="0CCA48D1"/>
    <w:rsid w:val="0D8E229F"/>
    <w:rsid w:val="0E1A1D85"/>
    <w:rsid w:val="0EE068BE"/>
    <w:rsid w:val="0FA20284"/>
    <w:rsid w:val="0FF65D9E"/>
    <w:rsid w:val="10C5247C"/>
    <w:rsid w:val="10CD30DE"/>
    <w:rsid w:val="128D0D77"/>
    <w:rsid w:val="136046DE"/>
    <w:rsid w:val="13710699"/>
    <w:rsid w:val="13EB1D7F"/>
    <w:rsid w:val="159549E1"/>
    <w:rsid w:val="15DD2016"/>
    <w:rsid w:val="15E433A4"/>
    <w:rsid w:val="16895F09"/>
    <w:rsid w:val="16D9587F"/>
    <w:rsid w:val="173C0FBE"/>
    <w:rsid w:val="17A5380A"/>
    <w:rsid w:val="18075128"/>
    <w:rsid w:val="181D494B"/>
    <w:rsid w:val="18803208"/>
    <w:rsid w:val="18C82B09"/>
    <w:rsid w:val="190C3911"/>
    <w:rsid w:val="1AB30BF9"/>
    <w:rsid w:val="1B4B7A22"/>
    <w:rsid w:val="1B99078D"/>
    <w:rsid w:val="1BF260EF"/>
    <w:rsid w:val="1C4C3A51"/>
    <w:rsid w:val="1C962F1E"/>
    <w:rsid w:val="1DA17DCD"/>
    <w:rsid w:val="1E1B7B7F"/>
    <w:rsid w:val="1E6E37E2"/>
    <w:rsid w:val="1F372797"/>
    <w:rsid w:val="1FF93EF0"/>
    <w:rsid w:val="20EA16D6"/>
    <w:rsid w:val="20FB77F4"/>
    <w:rsid w:val="217038B5"/>
    <w:rsid w:val="21832A1E"/>
    <w:rsid w:val="21C36564"/>
    <w:rsid w:val="222668F9"/>
    <w:rsid w:val="230D23E1"/>
    <w:rsid w:val="23CD5478"/>
    <w:rsid w:val="245A2A83"/>
    <w:rsid w:val="24885842"/>
    <w:rsid w:val="249C309C"/>
    <w:rsid w:val="256040C9"/>
    <w:rsid w:val="2573204F"/>
    <w:rsid w:val="280653FC"/>
    <w:rsid w:val="283A32F8"/>
    <w:rsid w:val="28AB7D51"/>
    <w:rsid w:val="28C80903"/>
    <w:rsid w:val="28DB23E5"/>
    <w:rsid w:val="2A7B0004"/>
    <w:rsid w:val="2AE5579D"/>
    <w:rsid w:val="2C6E79A7"/>
    <w:rsid w:val="2CD4412F"/>
    <w:rsid w:val="2ECE7AB8"/>
    <w:rsid w:val="30B874AF"/>
    <w:rsid w:val="33F24A86"/>
    <w:rsid w:val="34384B8F"/>
    <w:rsid w:val="35011425"/>
    <w:rsid w:val="357D65D2"/>
    <w:rsid w:val="35B2271F"/>
    <w:rsid w:val="35B2559C"/>
    <w:rsid w:val="35ED2F28"/>
    <w:rsid w:val="369C72DC"/>
    <w:rsid w:val="377063EE"/>
    <w:rsid w:val="37893954"/>
    <w:rsid w:val="37FB7708"/>
    <w:rsid w:val="3857135C"/>
    <w:rsid w:val="386817BB"/>
    <w:rsid w:val="38DD3F57"/>
    <w:rsid w:val="39567866"/>
    <w:rsid w:val="395A0825"/>
    <w:rsid w:val="3A3C4CAD"/>
    <w:rsid w:val="3ADB44C6"/>
    <w:rsid w:val="3BDF63EF"/>
    <w:rsid w:val="3BEB24E7"/>
    <w:rsid w:val="3C177780"/>
    <w:rsid w:val="3C44609B"/>
    <w:rsid w:val="3D8726E3"/>
    <w:rsid w:val="3DA037A5"/>
    <w:rsid w:val="3E3B322D"/>
    <w:rsid w:val="3E570308"/>
    <w:rsid w:val="3E7569E0"/>
    <w:rsid w:val="3EFED71A"/>
    <w:rsid w:val="3F402B4A"/>
    <w:rsid w:val="3F850EA5"/>
    <w:rsid w:val="3F9B2476"/>
    <w:rsid w:val="40927A57"/>
    <w:rsid w:val="410302D3"/>
    <w:rsid w:val="42430F44"/>
    <w:rsid w:val="42AF12BC"/>
    <w:rsid w:val="4377500F"/>
    <w:rsid w:val="448E07FB"/>
    <w:rsid w:val="44E818A0"/>
    <w:rsid w:val="451F76A5"/>
    <w:rsid w:val="46AC3274"/>
    <w:rsid w:val="4743112D"/>
    <w:rsid w:val="47F46BC7"/>
    <w:rsid w:val="483B65A4"/>
    <w:rsid w:val="48C70C85"/>
    <w:rsid w:val="48D32C81"/>
    <w:rsid w:val="493371B4"/>
    <w:rsid w:val="493A0BDB"/>
    <w:rsid w:val="4A5D6CA6"/>
    <w:rsid w:val="4ACD5E13"/>
    <w:rsid w:val="4C4023DB"/>
    <w:rsid w:val="4C6B0B16"/>
    <w:rsid w:val="4D3F08E5"/>
    <w:rsid w:val="4D6D5069"/>
    <w:rsid w:val="4E7562FD"/>
    <w:rsid w:val="4EA1206A"/>
    <w:rsid w:val="4EEC1D4D"/>
    <w:rsid w:val="4EEE25C2"/>
    <w:rsid w:val="4F334479"/>
    <w:rsid w:val="4F7A0AD0"/>
    <w:rsid w:val="4F7AA17F"/>
    <w:rsid w:val="4FE03A56"/>
    <w:rsid w:val="50E22C1F"/>
    <w:rsid w:val="510559A1"/>
    <w:rsid w:val="514F70CF"/>
    <w:rsid w:val="51B27DA7"/>
    <w:rsid w:val="51E7154B"/>
    <w:rsid w:val="526A6404"/>
    <w:rsid w:val="529A65BD"/>
    <w:rsid w:val="52EC506B"/>
    <w:rsid w:val="53191BD8"/>
    <w:rsid w:val="53542C10"/>
    <w:rsid w:val="53A2397B"/>
    <w:rsid w:val="54031D9B"/>
    <w:rsid w:val="55D342C0"/>
    <w:rsid w:val="575D0756"/>
    <w:rsid w:val="5789732C"/>
    <w:rsid w:val="58AB32D2"/>
    <w:rsid w:val="5A1530F9"/>
    <w:rsid w:val="5C871960"/>
    <w:rsid w:val="5D557CB0"/>
    <w:rsid w:val="5ED45726"/>
    <w:rsid w:val="5F571EE0"/>
    <w:rsid w:val="5F6F3FC2"/>
    <w:rsid w:val="5FB55904"/>
    <w:rsid w:val="60503F00"/>
    <w:rsid w:val="618B1EF3"/>
    <w:rsid w:val="61D76EE6"/>
    <w:rsid w:val="624520A2"/>
    <w:rsid w:val="630C2BBF"/>
    <w:rsid w:val="63251ED3"/>
    <w:rsid w:val="63BA261B"/>
    <w:rsid w:val="6589499B"/>
    <w:rsid w:val="659155FE"/>
    <w:rsid w:val="66E03594"/>
    <w:rsid w:val="682D5AB2"/>
    <w:rsid w:val="69F85294"/>
    <w:rsid w:val="6A0819AB"/>
    <w:rsid w:val="6A435B17"/>
    <w:rsid w:val="6A8614A9"/>
    <w:rsid w:val="6AD37499"/>
    <w:rsid w:val="6C262F44"/>
    <w:rsid w:val="6CB71887"/>
    <w:rsid w:val="6CDE381E"/>
    <w:rsid w:val="6CED5810"/>
    <w:rsid w:val="6CFD295E"/>
    <w:rsid w:val="6E0252EB"/>
    <w:rsid w:val="6E1C664D"/>
    <w:rsid w:val="6E751F61"/>
    <w:rsid w:val="6F6F075E"/>
    <w:rsid w:val="6FF9184E"/>
    <w:rsid w:val="70FA22F9"/>
    <w:rsid w:val="71C421F0"/>
    <w:rsid w:val="72A2709C"/>
    <w:rsid w:val="73DE4104"/>
    <w:rsid w:val="73F568C5"/>
    <w:rsid w:val="752C0E9F"/>
    <w:rsid w:val="756E03B6"/>
    <w:rsid w:val="76C46328"/>
    <w:rsid w:val="76C64DEF"/>
    <w:rsid w:val="76FD1290"/>
    <w:rsid w:val="79A03E0B"/>
    <w:rsid w:val="79AF4931"/>
    <w:rsid w:val="79B1539E"/>
    <w:rsid w:val="79BB3371"/>
    <w:rsid w:val="7A3E58FC"/>
    <w:rsid w:val="7AB31BC3"/>
    <w:rsid w:val="7AFE81BA"/>
    <w:rsid w:val="7BCC6F38"/>
    <w:rsid w:val="7BDC53CD"/>
    <w:rsid w:val="7CBA4FE2"/>
    <w:rsid w:val="7D5E1E12"/>
    <w:rsid w:val="7EEE3C19"/>
    <w:rsid w:val="7EF944E8"/>
    <w:rsid w:val="7F204B4A"/>
    <w:rsid w:val="7FC0010E"/>
    <w:rsid w:val="7FF776D9"/>
    <w:rsid w:val="7FFEF419"/>
    <w:rsid w:val="BDFF4254"/>
    <w:rsid w:val="BFEE05FC"/>
    <w:rsid w:val="DD7F7B21"/>
    <w:rsid w:val="DEF5E51B"/>
    <w:rsid w:val="E47FE27F"/>
    <w:rsid w:val="E7E73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10"/>
    <w:pPr>
      <w:spacing w:before="240" w:after="60"/>
      <w:jc w:val="center"/>
      <w:outlineLvl w:val="0"/>
    </w:pPr>
    <w:rPr>
      <w:rFonts w:ascii="Cambria" w:hAnsi="Cambria"/>
      <w:bCs/>
      <w:sz w:val="32"/>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lainText"/>
    <w:basedOn w:val="1"/>
    <w:qFormat/>
    <w:uiPriority w:val="0"/>
    <w:pPr>
      <w:jc w:val="both"/>
      <w:textAlignment w:val="baseline"/>
    </w:pPr>
    <w:rPr>
      <w:rFonts w:ascii="宋体" w:hAnsi="Courier New"/>
      <w:kern w:val="2"/>
      <w:sz w:val="21"/>
      <w:szCs w:val="24"/>
      <w:lang w:val="en-US" w:eastAsia="zh-CN" w:bidi="ar-SA"/>
    </w:rPr>
  </w:style>
  <w:style w:type="paragraph" w:styleId="11">
    <w:name w:val="No Spacing"/>
    <w:qFormat/>
    <w:uiPriority w:val="0"/>
    <w:pPr>
      <w:adjustRightInd w:val="0"/>
      <w:snapToGrid w:val="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8208</Words>
  <Characters>8445</Characters>
  <Paragraphs>431</Paragraphs>
  <TotalTime>0</TotalTime>
  <ScaleCrop>false</ScaleCrop>
  <LinksUpToDate>false</LinksUpToDate>
  <CharactersWithSpaces>8446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2025-03-05T10:11:00Z</dcterms:created>
  <dc:creator>CYY.</dc:creator>
  <cp:lastModifiedBy>user</cp:lastModifiedBy>
  <cp:lastPrinted>2025-09-27T11:21:00Z</cp:lastPrinted>
  <dcterms:modified xsi:type="dcterms:W3CDTF">2025-10-24T17:11:22Z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8A91FD4A9E5A46739FA859A55E7902A8_13</vt:lpwstr>
  </property>
  <property fmtid="{D5CDD505-2E9C-101B-9397-08002B2CF9AE}" pid="4" name="KSOTemplateDocerSaveRecord">
    <vt:lpwstr>eyJoZGlkIjoiNzY3OWY5NDNlOTQxNDJkYTk3ODk0YmM0YTgxZjViNmEiLCJ1c2VySWQiOiI0NDM5MjQ3MDIifQ==</vt:lpwstr>
  </property>
</Properties>
</file>