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  <w:highlight w:val="none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val="en-US" w:eastAsia="zh-CN" w:bidi="ar"/>
        </w:rPr>
        <w:t>二道区2023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bidi="ar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kern w:val="44"/>
          <w:sz w:val="36"/>
          <w:szCs w:val="36"/>
          <w:highlight w:val="none"/>
        </w:rPr>
        <w:t>财政衔接推进乡村振兴补助资金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eastAsia="zh-CN" w:bidi="ar"/>
        </w:rPr>
        <w:t>拟入库项目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bidi="ar"/>
        </w:rPr>
        <w:t>表</w:t>
      </w:r>
    </w:p>
    <w:p>
      <w:pPr>
        <w:pStyle w:val="2"/>
        <w:adjustRightInd w:val="0"/>
        <w:snapToGrid w:val="0"/>
        <w:spacing w:after="0"/>
        <w:rPr>
          <w:rFonts w:hint="default" w:asciiTheme="minorEastAsia" w:hAnsiTheme="minorEastAsia" w:eastAsiaTheme="minorEastAsia" w:cstheme="minorEastAsia"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highlight w:val="none"/>
          <w:lang w:bidi="ar"/>
        </w:rPr>
        <w:t xml:space="preserve">                  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504"/>
        <w:gridCol w:w="1244"/>
        <w:gridCol w:w="400"/>
        <w:gridCol w:w="417"/>
        <w:gridCol w:w="566"/>
        <w:gridCol w:w="534"/>
        <w:gridCol w:w="900"/>
        <w:gridCol w:w="2283"/>
        <w:gridCol w:w="859"/>
        <w:gridCol w:w="1227"/>
        <w:gridCol w:w="1071"/>
        <w:gridCol w:w="1190"/>
        <w:gridCol w:w="994"/>
        <w:gridCol w:w="909"/>
        <w:gridCol w:w="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项目类型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项目名称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建设性质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实施地点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时间进度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责任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建设内容及规模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项目预算总投资（万元）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其中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受益对象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绩效目标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联农带农机制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计划开工时间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计划完工时间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财政衔接资金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其他资金（万元）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产业项目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2023年二道区长青街道长春长青种植农民专业合作社农旅项目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新建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长青村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2023年3月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2023年11月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长青街道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长春长青种植农民专业合作社每年获得现金收益为投入资金的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%。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26.46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26.46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受益脱贫户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59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1.8522万元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为脱贫户发放分红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产业项目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2023年二道区远达街道长春市全康种植农民专业合作社农旅项目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新建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长江村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2023年3月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2023年11月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远达街道街道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长春市全康种植农民专业合作社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每年获得现金收益为投入资金的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%。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25.41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25.41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受益脱贫户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64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1.7787万元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为脱贫户发放分红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产业项目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2023年二道区英俊镇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长春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惠众苗木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农民专业合作社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农旅项目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新建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胡家村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01"/>
              </w:tabs>
              <w:adjustRightInd w:val="0"/>
              <w:snapToGrid w:val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2023年3月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2023年10月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英俊镇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长春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惠众苗木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农民专业合作社每年获得现金收益为投入资金的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%。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</w:rPr>
              <w:t>受益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脱贫户11人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3.5万元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为脱贫户发放分红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基础设施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2023年英俊镇胡家村“千村示范”创建工程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新建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胡家村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01"/>
              </w:tabs>
              <w:adjustRightInd w:val="0"/>
              <w:snapToGrid w:val="0"/>
              <w:jc w:val="left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2023年4月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2023年10月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胡家村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用于胡家村内破损道路的维修，预计维修总里程4千米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受益对象为东刘、西刘、杨木、西胡四个屯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解决农户出行难题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为脱贫户发放分红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YWI1Y2JiZjMxZGZmNjQ5NjFjZjEzODBlOTgwNTQifQ=="/>
  </w:docVars>
  <w:rsids>
    <w:rsidRoot w:val="59D909E3"/>
    <w:rsid w:val="08002443"/>
    <w:rsid w:val="0A2F37DC"/>
    <w:rsid w:val="0BC67CC1"/>
    <w:rsid w:val="37B502A5"/>
    <w:rsid w:val="483E030F"/>
    <w:rsid w:val="59D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490</Characters>
  <Lines>0</Lines>
  <Paragraphs>0</Paragraphs>
  <TotalTime>1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2022-11-24T04:30:00Z</dcterms:created>
  <dc:creator>文东</dc:creator>
  <cp:lastModifiedBy>Administrator</cp:lastModifiedBy>
  <dcterms:modified xsi:type="dcterms:W3CDTF">2022-11-29T06:06:39Z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578A0954ECE64BE3B03D605EA65C37D6</vt:lpwstr>
  </property>
</Properties>
</file>