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hint="eastAsia" w:ascii="Times New Roman" w:hAnsi="Times New Roman" w:eastAsia="方正小标宋_GBK"/>
          <w:bCs/>
          <w:sz w:val="36"/>
          <w:szCs w:val="36"/>
          <w:lang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 w:bidi="ar"/>
        </w:rPr>
        <w:t>二道区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bidi="ar"/>
        </w:rPr>
        <w:t>2023年度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 w:bidi="ar"/>
        </w:rPr>
        <w:t>财政衔接推进乡村振兴补助资金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bidi="ar"/>
        </w:rPr>
        <w:t>项目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 w:bidi="ar"/>
        </w:rPr>
        <w:t>确定实施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bidi="ar"/>
        </w:rPr>
        <w:t>计划表</w:t>
      </w:r>
    </w:p>
    <w:bookmarkEnd w:id="0"/>
    <w:p>
      <w:pPr>
        <w:pStyle w:val="2"/>
        <w:adjustRightInd w:val="0"/>
        <w:snapToGrid w:val="0"/>
        <w:spacing w:after="0"/>
        <w:rPr>
          <w:rFonts w:ascii="宋体" w:hAnsi="宋体" w:cs="宋体"/>
          <w:bCs/>
          <w:kern w:val="0"/>
          <w:sz w:val="24"/>
          <w:lang w:bidi="ar"/>
        </w:rPr>
      </w:pPr>
      <w:r>
        <w:rPr>
          <w:rFonts w:hint="eastAsia" w:ascii="宋体" w:hAnsi="宋体" w:cs="宋体"/>
          <w:bCs/>
          <w:kern w:val="0"/>
          <w:sz w:val="24"/>
          <w:lang w:bidi="ar"/>
        </w:rPr>
        <w:t xml:space="preserve">                                                                                  </w:t>
      </w:r>
    </w:p>
    <w:tbl>
      <w:tblPr>
        <w:tblStyle w:val="5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546"/>
        <w:gridCol w:w="1988"/>
        <w:gridCol w:w="555"/>
        <w:gridCol w:w="810"/>
        <w:gridCol w:w="675"/>
        <w:gridCol w:w="810"/>
        <w:gridCol w:w="885"/>
        <w:gridCol w:w="1950"/>
        <w:gridCol w:w="735"/>
        <w:gridCol w:w="705"/>
        <w:gridCol w:w="690"/>
        <w:gridCol w:w="960"/>
        <w:gridCol w:w="960"/>
        <w:gridCol w:w="1005"/>
        <w:gridCol w:w="3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项目类型</w:t>
            </w: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建设性质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实施地点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时间进度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责任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建设内容及规模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项目预算总投资（万元）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其中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受益对象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绩效目标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联农带农机制</w:t>
            </w:r>
          </w:p>
        </w:tc>
        <w:tc>
          <w:tcPr>
            <w:tcW w:w="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计划开工时间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计划完工时间</w:t>
            </w: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财政衔接资金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（万元）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其他资金（万元）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基础设施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2023年二道区英俊镇长春惠众苗木农民专业合作社农旅项目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胡家村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2023.4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2023.10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胡家村村委会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用于胡家村内破损道路的维修，预计维修总工程2千米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67.2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67.2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受益对象为东刘、西刘、杨木、西胡4个屯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解决农户出行难题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项目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2023年二道区英俊镇胡家村生态黑猪养殖项目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胡家村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偏脸屯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2023.3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胡家村村委会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用于黑猪养殖项目，预计养殖70头，年底分红4万元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32.8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32.8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村集体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4万</w:t>
            </w:r>
            <w:r>
              <w:rPr>
                <w:rFonts w:hint="eastAsia" w:ascii="宋体" w:hAnsi="宋体" w:cs="宋体"/>
                <w:sz w:val="18"/>
                <w:szCs w:val="18"/>
              </w:rPr>
              <w:t>元/年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提升村民生活水平，增加就业机会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项目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2023年二道区英俊镇长春惠众苗木农民专业合作社农旅项目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胡家村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2023.3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2023.10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英俊镇人民政府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将衔接资金用于合作社与长春市瑞通投资有限公司合作项目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113.3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113.3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受益脱贫户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69户</w:t>
            </w:r>
            <w:r>
              <w:rPr>
                <w:rFonts w:hint="eastAsia" w:ascii="宋体" w:hAnsi="宋体" w:cs="宋体"/>
                <w:sz w:val="18"/>
                <w:szCs w:val="18"/>
              </w:rPr>
              <w:t>110人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931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sz w:val="18"/>
                <w:szCs w:val="18"/>
              </w:rPr>
              <w:t>元/年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为脱贫户发放分红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项目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2023年二道区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长青街道</w:t>
            </w:r>
            <w:r>
              <w:rPr>
                <w:rFonts w:hint="eastAsia" w:ascii="宋体" w:hAnsi="宋体" w:cs="宋体"/>
                <w:sz w:val="18"/>
                <w:szCs w:val="18"/>
              </w:rPr>
              <w:t>长春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长青种植</w:t>
            </w:r>
            <w:r>
              <w:rPr>
                <w:rFonts w:hint="eastAsia" w:ascii="宋体" w:hAnsi="宋体" w:cs="宋体"/>
                <w:sz w:val="18"/>
                <w:szCs w:val="18"/>
              </w:rPr>
              <w:t>农民专业合作社农旅项目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长青村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2023.3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2023.11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长青街道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长春长青种植农民专业合作社每年获得现金收益为投入资金的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59.8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59.8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受益脱贫户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40户58</w:t>
            </w:r>
            <w:r>
              <w:rPr>
                <w:rFonts w:hint="eastAsia" w:ascii="宋体" w:hAnsi="宋体" w:cs="宋体"/>
                <w:sz w:val="18"/>
                <w:szCs w:val="18"/>
              </w:rPr>
              <w:t>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4.186万元/年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为脱贫户发放分红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exac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项目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2023年二道区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远达街道长春市全康</w:t>
            </w:r>
            <w:r>
              <w:rPr>
                <w:rFonts w:hint="eastAsia" w:ascii="宋体" w:hAnsi="宋体" w:cs="宋体"/>
                <w:sz w:val="18"/>
                <w:szCs w:val="18"/>
              </w:rPr>
              <w:t>农民专业合作社农旅项目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长江村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2023.3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2023.6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远达街道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长春市全康种植农民专业合作社每年获得现金收益为投入资金的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65.9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65.9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受益脱贫户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40户63</w:t>
            </w:r>
            <w:r>
              <w:rPr>
                <w:rFonts w:hint="eastAsia" w:ascii="宋体" w:hAnsi="宋体" w:cs="宋体"/>
                <w:sz w:val="18"/>
                <w:szCs w:val="18"/>
              </w:rPr>
              <w:t>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4.613万元/年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为脱贫户发放分红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EB39C3B-80BB-452A-AF5E-2C65B88072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5941E3B-7CB1-4487-9799-CACF67F26A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MDlkN2NkZWViOWUxZDY3N2Q1ZGJlYzU4YjZhMjMifQ=="/>
  </w:docVars>
  <w:rsids>
    <w:rsidRoot w:val="00000000"/>
    <w:rsid w:val="24FC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2023-03-22T07:01:43Z</dcterms:created>
  <dc:creator>Administrator</dc:creator>
  <cp:lastModifiedBy>顽固的小肉肉</cp:lastModifiedBy>
  <dcterms:modified xsi:type="dcterms:W3CDTF">2023-03-22T07:01:53Z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522B7E291F7B41B1B1BB1A8832C39989</vt:lpwstr>
  </property>
</Properties>
</file>