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 w:bidi="ar"/>
        </w:rPr>
        <w:t>二道区2024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  <w:highlight w:val="none"/>
          <w:lang w:val="en-US" w:eastAsia="zh-CN"/>
        </w:rPr>
        <w:t>拟入库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bidi="ar"/>
        </w:rPr>
        <w:t>表</w:t>
      </w:r>
    </w:p>
    <w:p>
      <w:pPr>
        <w:pStyle w:val="2"/>
        <w:adjustRightInd w:val="0"/>
        <w:snapToGrid w:val="0"/>
        <w:spacing w:after="0"/>
        <w:rPr>
          <w:rFonts w:hint="default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 xml:space="preserve">                  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04"/>
        <w:gridCol w:w="1244"/>
        <w:gridCol w:w="400"/>
        <w:gridCol w:w="417"/>
        <w:gridCol w:w="566"/>
        <w:gridCol w:w="534"/>
        <w:gridCol w:w="900"/>
        <w:gridCol w:w="2283"/>
        <w:gridCol w:w="859"/>
        <w:gridCol w:w="1227"/>
        <w:gridCol w:w="1071"/>
        <w:gridCol w:w="1190"/>
        <w:gridCol w:w="994"/>
        <w:gridCol w:w="909"/>
        <w:gridCol w:w="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2024年二道区长青街道长春长青种植农民专业合作社农旅项目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2024年3月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2024年11月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春长青种植农民专业合作社每年获得现金收益为投入资金的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40户58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2024年二道区远达街道长春市全康种植农民专业合作社农旅项目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长江村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2024年3月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2024年11月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远达街道街道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长春市全康种植农民专业合作社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40户63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5.6万元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2024年二道区英俊镇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惠众苗木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农旅项目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胡家村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01"/>
              </w:tabs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2024年10月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英俊镇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惠众苗木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脱贫户67户107人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18.9万元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</w:docVars>
  <w:rsids>
    <w:rsidRoot w:val="59D909E3"/>
    <w:rsid w:val="08002443"/>
    <w:rsid w:val="09782486"/>
    <w:rsid w:val="0A2F37DC"/>
    <w:rsid w:val="0BC67CC1"/>
    <w:rsid w:val="37B502A5"/>
    <w:rsid w:val="37BB6716"/>
    <w:rsid w:val="3E133F77"/>
    <w:rsid w:val="3ED6747E"/>
    <w:rsid w:val="417B430D"/>
    <w:rsid w:val="483E030F"/>
    <w:rsid w:val="4F716D4F"/>
    <w:rsid w:val="5615520C"/>
    <w:rsid w:val="57EE7344"/>
    <w:rsid w:val="59D909E3"/>
    <w:rsid w:val="709D754D"/>
    <w:rsid w:val="79E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598</Characters>
  <Lines>0</Lines>
  <Paragraphs>0</Paragraphs>
  <TotalTime>4</TotalTime>
  <ScaleCrop>false</ScaleCrop>
  <LinksUpToDate>false</LinksUpToDate>
  <CharactersWithSpaces>616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2022-11-24T04:30:00Z</dcterms:created>
  <dc:creator>文东</dc:creator>
  <cp:lastModifiedBy>nsj-2</cp:lastModifiedBy>
  <cp:lastPrinted>2022-11-29T08:23:00Z</cp:lastPrinted>
  <dcterms:modified xsi:type="dcterms:W3CDTF">2023-11-17T02:43:33Z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EE78DC1A8AED4AE0927171DFF8834051_13</vt:lpwstr>
  </property>
</Properties>
</file>