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981AEE"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附件：</w:t>
      </w:r>
      <w:bookmarkStart w:id="0" w:name="_GoBack"/>
      <w:bookmarkEnd w:id="0"/>
    </w:p>
    <w:p w14:paraId="023DE7CE"/>
    <w:p w14:paraId="54E0BE5E">
      <w:pPr>
        <w:jc w:val="center"/>
        <w:rPr>
          <w:rFonts w:hint="default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</w:rPr>
        <w:t>二道区2024年度财政衔接推进乡村振兴补助资金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拟入库项目表</w:t>
      </w:r>
    </w:p>
    <w:p w14:paraId="60B27A4E"/>
    <w:p w14:paraId="209F4AF6"/>
    <w:tbl>
      <w:tblPr>
        <w:tblStyle w:val="2"/>
        <w:tblW w:w="5068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8"/>
        <w:gridCol w:w="545"/>
        <w:gridCol w:w="2303"/>
        <w:gridCol w:w="463"/>
        <w:gridCol w:w="587"/>
        <w:gridCol w:w="675"/>
        <w:gridCol w:w="811"/>
        <w:gridCol w:w="884"/>
        <w:gridCol w:w="1950"/>
        <w:gridCol w:w="735"/>
        <w:gridCol w:w="705"/>
        <w:gridCol w:w="690"/>
        <w:gridCol w:w="960"/>
        <w:gridCol w:w="960"/>
        <w:gridCol w:w="1005"/>
        <w:gridCol w:w="517"/>
      </w:tblGrid>
      <w:tr w14:paraId="3CD263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66E095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5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939A9F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项目类型</w:t>
            </w:r>
          </w:p>
        </w:tc>
        <w:tc>
          <w:tcPr>
            <w:tcW w:w="23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BD1460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项目名称</w:t>
            </w:r>
          </w:p>
        </w:tc>
        <w:tc>
          <w:tcPr>
            <w:tcW w:w="4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FFA796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建设性质</w:t>
            </w:r>
          </w:p>
        </w:tc>
        <w:tc>
          <w:tcPr>
            <w:tcW w:w="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1F5B12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实施地点</w:t>
            </w: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5DC5ED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时间进度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72B30A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责任</w:t>
            </w:r>
          </w:p>
          <w:p w14:paraId="68372571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单位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31F63B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建设内容及规模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7D03BD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项目预算总投资（万元）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7E6925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其中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82E3D5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受益对象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CB138E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绩效目标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0D2225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联农带农机制</w:t>
            </w:r>
          </w:p>
        </w:tc>
        <w:tc>
          <w:tcPr>
            <w:tcW w:w="5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212681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 w14:paraId="4CD8A9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0B69F7"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54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342384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23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35A4FC"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4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3CE39D"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A4E612"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001565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计划开工时间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F387CD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计划完工时间</w:t>
            </w:r>
          </w:p>
        </w:tc>
        <w:tc>
          <w:tcPr>
            <w:tcW w:w="8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CC44BD"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737F42"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580E00"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D47B72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财政衔接资金</w:t>
            </w:r>
          </w:p>
          <w:p w14:paraId="160DEDDA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（万元）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D8C551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其他资金（万元）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715E3E"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CEE270"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B33A84"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707789"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</w:tr>
      <w:tr w14:paraId="6D5B23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0" w:hRule="exact"/>
        </w:trPr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2382D0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749373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产业发展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FC4D64"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胡家村“种养循环——教育农场”田园综合体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项目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B29474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eastAsia="zh-CN"/>
              </w:rPr>
              <w:t>新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建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FA9E89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eastAsia="zh-CN"/>
              </w:rPr>
              <w:t>胡家村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ED0E43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2024.8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FA9172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2025.10.30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658699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英俊镇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胡家村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EDF722"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项目占地42亩，实施内部交通环线、大门、围栏等附属设施建设，建设1000平方米标准化装配式框架夯土墙温室2栋，建设养殖大棚2栋，建设共享菜园10亩，建设高标准玉米农田17亩。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AE170A"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80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C17DBA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80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CC3153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1513B6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胡家村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AD7BD2"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4.8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万元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以上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/年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1BB727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提供20个就业岗位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C80C88"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  <w:highlight w:val="yellow"/>
              </w:rPr>
            </w:pPr>
          </w:p>
        </w:tc>
      </w:tr>
    </w:tbl>
    <w:p w14:paraId="268784BD"/>
    <w:p w14:paraId="3E77EBD4"/>
    <w:p w14:paraId="7D77F7CB"/>
    <w:p w14:paraId="433C2B7A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wMDlkN2NkZWViOWUxZDY3N2Q1ZGJlYzU4YjZhMjMifQ=="/>
  </w:docVars>
  <w:rsids>
    <w:rsidRoot w:val="03C01E2C"/>
    <w:rsid w:val="03C01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2024-08-27T01:34:00Z</dcterms:created>
  <dc:creator>顽固的小肉肉</dc:creator>
  <cp:lastModifiedBy>顽固的小肉肉</cp:lastModifiedBy>
  <dcterms:modified xsi:type="dcterms:W3CDTF">2024-08-27T01:35:08Z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10B5538DC53743269FABA4B2D89DA9DE_11</vt:lpwstr>
  </property>
</Properties>
</file>