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w:t>
      </w:r>
      <w:r>
        <w:rPr>
          <w:rFonts w:hint="eastAsia" w:ascii="Arial" w:hAnsi="Arial" w:eastAsia="方正小标宋简体" w:cs="Arial"/>
          <w:sz w:val="44"/>
          <w:szCs w:val="44"/>
          <w:lang w:val="en-US" w:eastAsia="zh-CN"/>
        </w:rPr>
        <w:t>20</w:t>
      </w:r>
      <w:r>
        <w:rPr>
          <w:rFonts w:hint="eastAsia" w:ascii="Arial" w:hAnsi="Arial" w:eastAsia="方正小标宋简体" w:cs="方正小标宋简体"/>
          <w:sz w:val="44"/>
          <w:szCs w:val="44"/>
        </w:rPr>
        <w:t>年长春市</w:t>
      </w:r>
      <w:r>
        <w:rPr>
          <w:rFonts w:hint="eastAsia" w:ascii="Arial" w:hAnsi="Arial" w:eastAsia="方正小标宋简体" w:cs="方正小标宋简体"/>
          <w:sz w:val="44"/>
          <w:szCs w:val="44"/>
          <w:lang w:eastAsia="zh-CN"/>
        </w:rPr>
        <w:t>二道区</w:t>
      </w:r>
      <w:r>
        <w:rPr>
          <w:rFonts w:hint="eastAsia" w:ascii="Arial" w:hAnsi="Arial" w:eastAsia="方正小标宋简体" w:cs="方正小标宋简体"/>
          <w:sz w:val="44"/>
          <w:szCs w:val="44"/>
          <w:lang w:val="en-US" w:eastAsia="zh-CN"/>
        </w:rPr>
        <w:t>退役军人事务</w:t>
      </w:r>
      <w:r>
        <w:rPr>
          <w:rFonts w:hint="eastAsia" w:ascii="Arial" w:hAnsi="Arial" w:eastAsia="方正小标宋简体" w:cs="方正小标宋简体"/>
          <w:sz w:val="44"/>
          <w:szCs w:val="44"/>
        </w:rPr>
        <w:t>局</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w:t>
      </w:r>
      <w:r>
        <w:rPr>
          <w:rFonts w:hint="eastAsia" w:ascii="宋体" w:hAnsi="宋体" w:cs="宋体"/>
          <w:sz w:val="44"/>
          <w:szCs w:val="44"/>
          <w:lang w:val="en-US" w:eastAsia="zh-CN"/>
        </w:rPr>
        <w:t>20</w:t>
      </w:r>
      <w:r>
        <w:rPr>
          <w:rFonts w:hint="eastAsia" w:ascii="宋体" w:hAnsi="宋体" w:cs="宋体"/>
          <w:sz w:val="44"/>
          <w:szCs w:val="44"/>
        </w:rPr>
        <w:t>年度长春市</w:t>
      </w:r>
      <w:r>
        <w:rPr>
          <w:rFonts w:hint="eastAsia" w:ascii="宋体" w:hAnsi="宋体" w:cs="宋体"/>
          <w:sz w:val="44"/>
          <w:szCs w:val="44"/>
          <w:lang w:eastAsia="zh-CN"/>
        </w:rPr>
        <w:t>二道区</w:t>
      </w:r>
      <w:r>
        <w:rPr>
          <w:rFonts w:hint="eastAsia" w:ascii="宋体" w:hAnsi="宋体" w:cs="宋体"/>
          <w:sz w:val="44"/>
          <w:szCs w:val="44"/>
          <w:lang w:val="en-US" w:eastAsia="zh-CN"/>
        </w:rPr>
        <w:t>退役军人事务</w:t>
      </w:r>
      <w:r>
        <w:rPr>
          <w:rFonts w:hint="eastAsia" w:ascii="宋体" w:hAnsi="宋体" w:cs="宋体"/>
          <w:sz w:val="44"/>
          <w:szCs w:val="44"/>
        </w:rPr>
        <w:t>局</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0" w:firstLineChars="200"/>
        <w:rPr>
          <w:rFonts w:hint="eastAsia" w:ascii="仿宋" w:hAnsi="仿宋" w:eastAsia="仿宋"/>
          <w:sz w:val="32"/>
          <w:szCs w:val="22"/>
          <w:lang w:val="en-US" w:eastAsia="zh-CN"/>
        </w:rPr>
      </w:pPr>
      <w:r>
        <w:rPr>
          <w:rFonts w:hint="eastAsia" w:ascii="宋体" w:hAnsi="宋体" w:cs="宋体"/>
          <w:color w:val="3E3E3E"/>
          <w:kern w:val="0"/>
          <w:sz w:val="32"/>
          <w:szCs w:val="32"/>
        </w:rPr>
        <w:t>　　</w:t>
      </w:r>
      <w:r>
        <w:rPr>
          <w:rFonts w:hint="eastAsia" w:ascii="仿宋" w:hAnsi="仿宋" w:eastAsia="仿宋"/>
          <w:sz w:val="32"/>
          <w:szCs w:val="22"/>
          <w:lang w:eastAsia="zh-CN"/>
        </w:rPr>
        <w:t>（</w:t>
      </w:r>
      <w:r>
        <w:rPr>
          <w:rFonts w:hint="eastAsia" w:ascii="仿宋" w:hAnsi="仿宋" w:eastAsia="仿宋"/>
          <w:sz w:val="32"/>
          <w:szCs w:val="22"/>
          <w:lang w:val="en-US" w:eastAsia="zh-CN"/>
        </w:rPr>
        <w:t>一</w:t>
      </w:r>
      <w:r>
        <w:rPr>
          <w:rFonts w:hint="eastAsia" w:ascii="仿宋" w:hAnsi="仿宋" w:eastAsia="仿宋"/>
          <w:sz w:val="32"/>
          <w:szCs w:val="22"/>
          <w:lang w:eastAsia="zh-CN"/>
        </w:rPr>
        <w:t>）</w:t>
      </w:r>
      <w:r>
        <w:rPr>
          <w:rFonts w:hint="eastAsia" w:ascii="仿宋" w:hAnsi="仿宋" w:eastAsia="仿宋"/>
          <w:sz w:val="32"/>
          <w:szCs w:val="22"/>
          <w:lang w:val="en-US" w:eastAsia="zh-CN"/>
        </w:rPr>
        <w:t>贯彻执行党和国家关于退役军人思想政治、管理保障和安置优抚等工作政策法规，研究拟订全区退役军人事务相关政策和退役军人事业发展规划，褒扬彰显退役军人为党、国家和人民牺牲奉献的精神风范和价值导向。</w:t>
      </w:r>
    </w:p>
    <w:p>
      <w:pPr>
        <w:ind w:firstLine="640" w:firstLineChars="200"/>
        <w:rPr>
          <w:rFonts w:hint="eastAsia" w:ascii="仿宋" w:hAnsi="仿宋" w:eastAsia="仿宋"/>
          <w:sz w:val="32"/>
          <w:szCs w:val="22"/>
          <w:lang w:val="en-US" w:eastAsia="zh-CN"/>
        </w:rPr>
      </w:pPr>
      <w:r>
        <w:rPr>
          <w:rFonts w:hint="eastAsia" w:ascii="仿宋" w:hAnsi="仿宋" w:eastAsia="仿宋"/>
          <w:sz w:val="32"/>
          <w:szCs w:val="22"/>
          <w:lang w:val="en-US" w:eastAsia="zh-CN"/>
        </w:rPr>
        <w:t>（二）负责全区军队转业干部、复员干部、离休退休干部、退役士兵和无军籍退休退职职工的移交安置工作和自主择业、就业退役军人服务管理工作。</w:t>
      </w:r>
    </w:p>
    <w:p>
      <w:pPr>
        <w:ind w:firstLine="640" w:firstLineChars="200"/>
        <w:rPr>
          <w:rFonts w:hint="eastAsia" w:ascii="仿宋" w:hAnsi="仿宋" w:eastAsia="仿宋"/>
          <w:sz w:val="32"/>
          <w:szCs w:val="22"/>
          <w:lang w:val="en-US" w:eastAsia="zh-CN"/>
        </w:rPr>
      </w:pPr>
      <w:r>
        <w:rPr>
          <w:rFonts w:hint="eastAsia" w:ascii="仿宋" w:hAnsi="仿宋" w:eastAsia="仿宋"/>
          <w:sz w:val="32"/>
          <w:szCs w:val="22"/>
          <w:lang w:val="en-US" w:eastAsia="zh-CN"/>
        </w:rPr>
        <w:t>（三）组织开展退役军人教育培训工作，协调扶持退役军人和随军随调家属就业创业。</w:t>
      </w:r>
    </w:p>
    <w:p>
      <w:pPr>
        <w:ind w:firstLine="640" w:firstLineChars="200"/>
        <w:rPr>
          <w:rFonts w:hint="eastAsia" w:ascii="仿宋" w:hAnsi="仿宋" w:eastAsia="仿宋"/>
          <w:sz w:val="32"/>
          <w:szCs w:val="22"/>
          <w:lang w:val="en-US" w:eastAsia="zh-CN"/>
        </w:rPr>
      </w:pPr>
      <w:r>
        <w:rPr>
          <w:rFonts w:hint="eastAsia" w:ascii="仿宋" w:hAnsi="仿宋" w:eastAsia="仿宋"/>
          <w:sz w:val="32"/>
          <w:szCs w:val="22"/>
          <w:lang w:val="en-US" w:eastAsia="zh-CN"/>
        </w:rPr>
        <w:t>（四）会同有关部门组织落实退役军人特殊保障政策。</w:t>
      </w:r>
    </w:p>
    <w:p>
      <w:pPr>
        <w:ind w:firstLine="640" w:firstLineChars="200"/>
        <w:rPr>
          <w:rFonts w:hint="eastAsia" w:ascii="仿宋" w:hAnsi="仿宋" w:eastAsia="仿宋"/>
          <w:sz w:val="32"/>
          <w:szCs w:val="22"/>
          <w:lang w:val="en-US" w:eastAsia="zh-CN"/>
        </w:rPr>
      </w:pPr>
      <w:r>
        <w:rPr>
          <w:rFonts w:hint="eastAsia" w:ascii="仿宋" w:hAnsi="仿宋" w:eastAsia="仿宋"/>
          <w:sz w:val="32"/>
          <w:szCs w:val="22"/>
          <w:lang w:val="en-US" w:eastAsia="zh-CN"/>
        </w:rPr>
        <w:t>（五）组织协调落实移交地方的离休退休军人、符合条件的其他退役军人和无军籍退休退职职工的住房保障工作，以及退役军人医疗保障、社会保险等待遇保障工作。</w:t>
      </w:r>
    </w:p>
    <w:p>
      <w:pPr>
        <w:ind w:firstLine="640" w:firstLineChars="200"/>
        <w:rPr>
          <w:rFonts w:hint="eastAsia" w:ascii="仿宋" w:hAnsi="仿宋" w:eastAsia="仿宋"/>
          <w:sz w:val="32"/>
          <w:szCs w:val="22"/>
          <w:lang w:val="en-US" w:eastAsia="zh-CN"/>
        </w:rPr>
      </w:pPr>
      <w:r>
        <w:rPr>
          <w:rFonts w:hint="eastAsia" w:ascii="仿宋" w:hAnsi="仿宋" w:eastAsia="仿宋"/>
          <w:sz w:val="32"/>
          <w:szCs w:val="22"/>
          <w:lang w:val="en-US" w:eastAsia="zh-CN"/>
        </w:rPr>
        <w:t>（六）组织指导全区伤病残退役军人服务管理和抚恤工作，负责有关退役军人医疗、疗养、养老等机构的规划政策的落实工作。承担不适宜继续服役的伤病残军人相关工作。负责军供服务保障有关工作。</w:t>
      </w:r>
    </w:p>
    <w:p>
      <w:pPr>
        <w:ind w:firstLine="640" w:firstLineChars="200"/>
        <w:rPr>
          <w:rFonts w:hint="eastAsia" w:ascii="仿宋" w:hAnsi="仿宋" w:eastAsia="仿宋"/>
          <w:sz w:val="32"/>
          <w:szCs w:val="22"/>
          <w:lang w:val="en-US" w:eastAsia="zh-CN"/>
        </w:rPr>
      </w:pPr>
      <w:r>
        <w:rPr>
          <w:rFonts w:hint="eastAsia" w:ascii="仿宋" w:hAnsi="仿宋" w:eastAsia="仿宋"/>
          <w:sz w:val="32"/>
          <w:szCs w:val="22"/>
          <w:lang w:val="en-US" w:eastAsia="zh-CN"/>
        </w:rPr>
        <w:t>（七）负责拥军优属工作。负责现役军人、退役军人、军队文职人员和军属优待、抚恤等工作，贯彻实施国民党抗战老兵等有关人员优待政策。</w:t>
      </w:r>
    </w:p>
    <w:p>
      <w:pPr>
        <w:ind w:firstLine="640" w:firstLineChars="200"/>
        <w:rPr>
          <w:rFonts w:hint="eastAsia" w:ascii="仿宋" w:hAnsi="仿宋" w:eastAsia="仿宋"/>
          <w:sz w:val="32"/>
          <w:szCs w:val="22"/>
          <w:lang w:val="en-US" w:eastAsia="zh-CN"/>
        </w:rPr>
      </w:pPr>
      <w:r>
        <w:rPr>
          <w:rFonts w:hint="eastAsia" w:ascii="仿宋" w:hAnsi="仿宋" w:eastAsia="仿宋"/>
          <w:sz w:val="32"/>
          <w:szCs w:val="22"/>
          <w:lang w:val="en-US" w:eastAsia="zh-CN"/>
        </w:rPr>
        <w:t>（八）</w:t>
      </w:r>
      <w:r>
        <w:rPr>
          <w:rFonts w:hint="default" w:ascii="仿宋" w:hAnsi="仿宋" w:eastAsia="仿宋"/>
          <w:sz w:val="32"/>
          <w:szCs w:val="22"/>
          <w:lang w:val="en-US" w:eastAsia="zh-CN"/>
        </w:rPr>
        <w:t>负责全区烈士及退役军人荣誉奖励、军人公墓管理维护、纪念活动等工作，依法承担英雄烈士保护相关工作，申报拟列入全国、全省重点保护单位的烈士纪念建筑物名录，审核拟列入全区重点保护单位的烈士纪念建筑物名录，总结表彰和宣扬退役军人、退役军人工作单位和个人先进典型事迹</w:t>
      </w:r>
      <w:r>
        <w:rPr>
          <w:rFonts w:hint="eastAsia" w:ascii="仿宋" w:hAnsi="仿宋" w:eastAsia="仿宋"/>
          <w:sz w:val="32"/>
          <w:szCs w:val="22"/>
          <w:lang w:val="en-US" w:eastAsia="zh-CN"/>
        </w:rPr>
        <w:t>。</w:t>
      </w:r>
    </w:p>
    <w:p>
      <w:pPr>
        <w:ind w:firstLine="640" w:firstLineChars="200"/>
        <w:rPr>
          <w:rFonts w:hint="default" w:ascii="仿宋" w:hAnsi="仿宋" w:eastAsia="仿宋"/>
          <w:sz w:val="32"/>
          <w:szCs w:val="22"/>
          <w:lang w:val="en-US" w:eastAsia="zh-CN"/>
        </w:rPr>
      </w:pPr>
      <w:r>
        <w:rPr>
          <w:rFonts w:hint="eastAsia" w:ascii="仿宋" w:hAnsi="仿宋" w:eastAsia="仿宋"/>
          <w:sz w:val="32"/>
          <w:szCs w:val="22"/>
          <w:lang w:val="en-US" w:eastAsia="zh-CN"/>
        </w:rPr>
        <w:t>（九）</w:t>
      </w:r>
      <w:r>
        <w:rPr>
          <w:rFonts w:hint="default" w:ascii="仿宋" w:hAnsi="仿宋" w:eastAsia="仿宋"/>
          <w:sz w:val="32"/>
          <w:szCs w:val="22"/>
          <w:lang w:val="en-US" w:eastAsia="zh-CN"/>
        </w:rPr>
        <w:t>指导并监督检査退役军人相关法律法规和政策措施的落实，组织开展退役军人权益维护和有关人员的帮扶援助工作</w:t>
      </w:r>
      <w:r>
        <w:rPr>
          <w:rFonts w:hint="eastAsia" w:ascii="仿宋" w:hAnsi="仿宋" w:eastAsia="仿宋"/>
          <w:sz w:val="32"/>
          <w:szCs w:val="22"/>
          <w:lang w:val="en-US" w:eastAsia="zh-CN"/>
        </w:rPr>
        <w:t>。</w:t>
      </w:r>
    </w:p>
    <w:p>
      <w:pPr>
        <w:ind w:firstLine="640" w:firstLineChars="200"/>
        <w:rPr>
          <w:rFonts w:hint="default" w:ascii="仿宋" w:hAnsi="仿宋" w:eastAsia="仿宋"/>
          <w:sz w:val="32"/>
          <w:szCs w:val="22"/>
          <w:lang w:val="en-US" w:eastAsia="zh-CN"/>
        </w:rPr>
      </w:pPr>
      <w:r>
        <w:rPr>
          <w:rFonts w:hint="eastAsia" w:ascii="仿宋" w:hAnsi="仿宋" w:eastAsia="仿宋"/>
          <w:sz w:val="32"/>
          <w:szCs w:val="22"/>
          <w:lang w:val="en-US" w:eastAsia="zh-CN"/>
        </w:rPr>
        <w:t>（十）</w:t>
      </w:r>
      <w:r>
        <w:rPr>
          <w:rFonts w:hint="default" w:ascii="仿宋" w:hAnsi="仿宋" w:eastAsia="仿宋"/>
          <w:sz w:val="32"/>
          <w:szCs w:val="22"/>
          <w:lang w:val="en-US" w:eastAsia="zh-CN"/>
        </w:rPr>
        <w:t>完成区委、区政府交办的其他任务。</w:t>
      </w:r>
    </w:p>
    <w:p>
      <w:pPr>
        <w:ind w:firstLine="640" w:firstLineChars="200"/>
        <w:rPr>
          <w:rFonts w:ascii="宋体" w:cs="Times New Roman"/>
          <w:color w:val="3E3E3E"/>
          <w:kern w:val="0"/>
          <w:sz w:val="32"/>
          <w:szCs w:val="32"/>
        </w:rPr>
      </w:pPr>
      <w:r>
        <w:rPr>
          <w:rFonts w:hint="eastAsia" w:ascii="仿宋" w:hAnsi="仿宋" w:eastAsia="仿宋"/>
          <w:sz w:val="32"/>
          <w:szCs w:val="22"/>
          <w:lang w:val="en-US" w:eastAsia="zh-CN"/>
        </w:rPr>
        <w:t>（十一）</w:t>
      </w:r>
      <w:r>
        <w:rPr>
          <w:rFonts w:hint="default" w:ascii="仿宋" w:hAnsi="仿宋" w:eastAsia="仿宋"/>
          <w:sz w:val="32"/>
          <w:szCs w:val="22"/>
          <w:lang w:val="en-US" w:eastAsia="zh-CN"/>
        </w:rPr>
        <w:t>职能转变。区退役军人事务局应加强退役军人思想政治工作和服务保障体系建设，建立健全集中统一、职责</w:t>
      </w:r>
      <w:r>
        <w:rPr>
          <w:rFonts w:hint="eastAsia" w:ascii="仿宋" w:hAnsi="仿宋" w:eastAsia="仿宋"/>
          <w:sz w:val="32"/>
          <w:szCs w:val="22"/>
          <w:lang w:val="en-US" w:eastAsia="zh-CN"/>
        </w:rPr>
        <w:t>清晰的退役军人管理保障体制，</w:t>
      </w:r>
      <w:r>
        <w:rPr>
          <w:rFonts w:hint="eastAsia" w:ascii="仿宋" w:hAnsi="仿宋" w:eastAsia="仿宋"/>
          <w:sz w:val="32"/>
          <w:szCs w:val="22"/>
        </w:rPr>
        <w:t>协调各方力量更好为军人军属服务，维护军人军属合法权益，让军人成为全社会尊崇的职业</w:t>
      </w:r>
      <w:r>
        <w:rPr>
          <w:rFonts w:hint="eastAsia" w:ascii="仿宋" w:hAnsi="仿宋" w:eastAsia="仿宋"/>
          <w:sz w:val="32"/>
          <w:szCs w:val="22"/>
          <w:lang w:eastAsia="zh-CN"/>
        </w:rPr>
        <w:t>，</w:t>
      </w:r>
      <w:r>
        <w:rPr>
          <w:rFonts w:hint="eastAsia" w:ascii="仿宋" w:hAnsi="仿宋" w:eastAsia="仿宋"/>
          <w:sz w:val="32"/>
          <w:szCs w:val="22"/>
        </w:rPr>
        <w:t>褒扬彰显退役军人为党、国家和人民牺牲奉献的精神风范和价值导向，更好地为增强部队战斗力和凝聚力做好组织保障</w:t>
      </w:r>
      <w:r>
        <w:rPr>
          <w:rFonts w:hint="eastAsia" w:ascii="仿宋" w:hAnsi="仿宋" w:eastAsia="仿宋"/>
          <w:sz w:val="32"/>
          <w:szCs w:val="22"/>
          <w:lang w:eastAsia="zh-CN"/>
        </w:rPr>
        <w:t>。</w:t>
      </w: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pStyle w:val="4"/>
              <w:spacing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（一）办公室（思想政治和权益维护科、移交安置科）。</w:t>
            </w:r>
          </w:p>
          <w:p>
            <w:pPr>
              <w:pStyle w:val="4"/>
              <w:spacing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负责机关日常运转工作，承担财务、信息、安全、保密、政务公开等工作。承担全区退役军人思想政治、舆论宣传、总结表彰和荣誉奖励工作，指导退役军人党建工作，承担退役军人权益维护和有关人员的帮扶援助工作。承担退役军人事务系统信息化建设、统计等工作。承担军队转业干部安置工作。</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二）拥军优抚科（就业创业科、军休服务管理科）。承担全区拥军优属工作，负责现役军人、退役军人、军队文职人员和军属优待、抚恤等工作。拟定全区自主择业军队转业干部、复员干部、自主就业退役士兵就业创业年度计划并组织实施。协调指导随军随调家属就业创业。承担全区烈士褒扬、纪念设施管理保护和烈士评定工作。承担全区退役军人信访接待工作。</w:t>
            </w:r>
            <w:r>
              <w:rPr>
                <w:rFonts w:hint="eastAsia" w:ascii="宋体" w:hAnsi="宋体" w:cs="宋体"/>
                <w:color w:val="3E3E3E"/>
                <w:kern w:val="0"/>
                <w:sz w:val="32"/>
                <w:szCs w:val="32"/>
                <w:lang w:eastAsia="zh-CN"/>
              </w:rPr>
              <w:t>经</w:t>
            </w:r>
            <w:r>
              <w:rPr>
                <w:rFonts w:hint="eastAsia" w:ascii="宋体" w:hAnsi="宋体" w:cs="宋体"/>
                <w:color w:val="3E3E3E"/>
                <w:kern w:val="0"/>
                <w:sz w:val="32"/>
                <w:szCs w:val="32"/>
              </w:rPr>
              <w:t>济建设和社会事业对口支援办公室的日常工作。</w:t>
            </w:r>
          </w:p>
        </w:tc>
      </w:tr>
    </w:tbl>
    <w:p>
      <w:pPr>
        <w:widowControl/>
        <w:spacing w:before="100" w:beforeAutospacing="1" w:after="100" w:afterAutospacing="1" w:line="360" w:lineRule="auto"/>
        <w:jc w:val="left"/>
        <w:rPr>
          <w:rFonts w:ascii="宋体" w:hAnsi="宋体" w:cs="宋体"/>
          <w:color w:val="3E3E3E"/>
          <w:kern w:val="0"/>
          <w:sz w:val="32"/>
          <w:szCs w:val="32"/>
        </w:rPr>
      </w:pPr>
      <w:r>
        <w:rPr>
          <w:rFonts w:ascii="宋体" w:hAnsi="宋体" w:cs="宋体"/>
          <w:color w:val="3E3E3E"/>
          <w:kern w:val="0"/>
          <w:sz w:val="32"/>
          <w:szCs w:val="32"/>
        </w:rPr>
        <w:t xml:space="preserve">    </w:t>
      </w:r>
    </w:p>
    <w:p>
      <w:pPr>
        <w:widowControl/>
        <w:spacing w:before="100" w:beforeAutospacing="1" w:after="100" w:afterAutospacing="1" w:line="360" w:lineRule="auto"/>
        <w:jc w:val="left"/>
        <w:rPr>
          <w:rFonts w:ascii="宋体" w:hAnsi="宋体" w:cs="宋体"/>
          <w:color w:val="3E3E3E"/>
          <w:kern w:val="0"/>
          <w:sz w:val="32"/>
          <w:szCs w:val="32"/>
        </w:rPr>
      </w:pPr>
    </w:p>
    <w:p>
      <w:pPr>
        <w:widowControl/>
        <w:spacing w:before="100" w:beforeAutospacing="1" w:after="100" w:afterAutospacing="1" w:line="360" w:lineRule="auto"/>
        <w:jc w:val="left"/>
        <w:rPr>
          <w:rFonts w:ascii="宋体" w:hAnsi="宋体" w:cs="宋体"/>
          <w:color w:val="3E3E3E"/>
          <w:kern w:val="0"/>
          <w:sz w:val="32"/>
          <w:szCs w:val="32"/>
        </w:rPr>
      </w:pP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长春市二道区退役军人事务局</w:t>
      </w:r>
      <w:r>
        <w:rPr>
          <w:rFonts w:hint="eastAsia" w:ascii="宋体" w:hAnsi="宋体" w:cs="宋体"/>
          <w:color w:val="3E3E3E"/>
          <w:kern w:val="0"/>
          <w:sz w:val="32"/>
          <w:szCs w:val="32"/>
        </w:rPr>
        <w:t>和所属事业单位，共计</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1</w:t>
      </w:r>
      <w:r>
        <w:rPr>
          <w:rFonts w:hint="eastAsia" w:ascii="宋体" w:hAnsi="宋体" w:cs="宋体"/>
          <w:color w:val="3E3E3E"/>
          <w:kern w:val="0"/>
          <w:sz w:val="32"/>
          <w:szCs w:val="32"/>
          <w:lang w:eastAsia="zh-CN"/>
        </w:rPr>
        <w:t>长春市二道区退役军人事务局本级</w:t>
      </w: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长春市二道区退役军人事务局</w:t>
      </w:r>
      <w:r>
        <w:rPr>
          <w:rFonts w:hint="eastAsia" w:ascii="宋体" w:hAnsi="宋体" w:cs="宋体"/>
          <w:color w:val="3E3E3E"/>
          <w:kern w:val="0"/>
          <w:sz w:val="32"/>
          <w:szCs w:val="32"/>
        </w:rPr>
        <w:t>本级和所属事业单位现有人员</w:t>
      </w:r>
      <w:r>
        <w:rPr>
          <w:rFonts w:hint="eastAsia" w:ascii="宋体" w:hAnsi="宋体" w:cs="宋体"/>
          <w:color w:val="3E3E3E"/>
          <w:kern w:val="0"/>
          <w:sz w:val="32"/>
          <w:szCs w:val="32"/>
          <w:lang w:val="en-US" w:eastAsia="zh-CN"/>
        </w:rPr>
        <w:t>11</w:t>
      </w:r>
      <w:r>
        <w:rPr>
          <w:rFonts w:hint="eastAsia" w:ascii="宋体" w:hAnsi="宋体" w:cs="宋体"/>
          <w:color w:val="3E3E3E"/>
          <w:kern w:val="0"/>
          <w:sz w:val="32"/>
          <w:szCs w:val="32"/>
        </w:rPr>
        <w:t>人，其中，在职人员</w:t>
      </w:r>
      <w:r>
        <w:rPr>
          <w:rFonts w:hint="eastAsia" w:ascii="宋体" w:hAnsi="宋体" w:cs="宋体"/>
          <w:color w:val="3E3E3E"/>
          <w:kern w:val="0"/>
          <w:sz w:val="32"/>
          <w:szCs w:val="32"/>
          <w:lang w:val="en-US" w:eastAsia="zh-CN"/>
        </w:rPr>
        <w:t>11</w:t>
      </w:r>
      <w:r>
        <w:rPr>
          <w:rFonts w:hint="eastAsia" w:ascii="宋体" w:hAnsi="宋体" w:cs="宋体"/>
          <w:color w:val="3E3E3E"/>
          <w:kern w:val="0"/>
          <w:sz w:val="32"/>
          <w:szCs w:val="32"/>
        </w:rPr>
        <w:t>人员，离退休人员</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hint="eastAsia" w:ascii="宋体" w:eastAsia="宋体" w:cs="Times New Roman"/>
                <w:kern w:val="0"/>
                <w:sz w:val="16"/>
                <w:szCs w:val="16"/>
                <w:lang w:eastAsia="zh-CN"/>
              </w:rPr>
            </w:pPr>
            <w:r>
              <w:rPr>
                <w:rFonts w:hint="eastAsia" w:ascii="宋体" w:hAnsi="宋体" w:cs="宋体"/>
                <w:kern w:val="0"/>
                <w:sz w:val="16"/>
                <w:szCs w:val="16"/>
              </w:rPr>
              <w:t>部门（单位）名称：</w:t>
            </w:r>
            <w:r>
              <w:rPr>
                <w:rFonts w:hint="eastAsia" w:ascii="宋体" w:hAnsi="宋体" w:cs="宋体"/>
                <w:kern w:val="0"/>
                <w:sz w:val="16"/>
                <w:szCs w:val="16"/>
                <w:lang w:eastAsia="zh-CN"/>
              </w:rPr>
              <w:t>长春市二道区退役军人事务局</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8794.36</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0.00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b/>
                <w:bCs/>
                <w:kern w:val="0"/>
                <w:sz w:val="16"/>
                <w:szCs w:val="16"/>
                <w:lang w:val="en-US" w:eastAsia="zh-CN"/>
              </w:rPr>
              <w:t>0.00</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8794.36</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b/>
                <w:bCs/>
                <w:color w:val="000000"/>
                <w:kern w:val="0"/>
                <w:sz w:val="16"/>
                <w:szCs w:val="16"/>
                <w:lang w:eastAsia="zh-CN"/>
              </w:rPr>
            </w:pPr>
            <w:r>
              <w:rPr>
                <w:rFonts w:hint="eastAsia" w:ascii="宋体" w:hAnsi="宋体" w:cs="宋体"/>
                <w:b/>
                <w:bCs/>
                <w:color w:val="000000"/>
                <w:kern w:val="0"/>
                <w:sz w:val="16"/>
                <w:szCs w:val="16"/>
              </w:rPr>
              <w:t>二、</w:t>
            </w:r>
            <w:r>
              <w:rPr>
                <w:rFonts w:hint="eastAsia" w:ascii="宋体" w:hAnsi="宋体" w:cs="宋体"/>
                <w:b/>
                <w:bCs/>
                <w:color w:val="000000"/>
                <w:kern w:val="0"/>
                <w:sz w:val="16"/>
                <w:szCs w:val="16"/>
                <w:lang w:eastAsia="zh-CN"/>
              </w:rPr>
              <w:t>外交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0.00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kern w:val="0"/>
                <w:sz w:val="16"/>
                <w:szCs w:val="16"/>
                <w:lang w:val="en-US" w:eastAsia="zh-CN"/>
              </w:rPr>
            </w:pPr>
            <w:r>
              <w:rPr>
                <w:rFonts w:hint="eastAsia" w:ascii="宋体" w:hAnsi="宋体" w:cs="宋体"/>
                <w:b/>
                <w:bCs/>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b/>
                <w:bCs/>
                <w:kern w:val="0"/>
                <w:sz w:val="16"/>
                <w:szCs w:val="16"/>
                <w:lang w:val="en-US" w:eastAsia="zh-CN"/>
              </w:rPr>
              <w:t>0.00</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b/>
                <w:bCs/>
                <w:color w:val="000000"/>
                <w:kern w:val="0"/>
                <w:sz w:val="16"/>
                <w:szCs w:val="16"/>
                <w:lang w:eastAsia="zh-CN"/>
              </w:rPr>
            </w:pPr>
            <w:r>
              <w:rPr>
                <w:rFonts w:hint="eastAsia" w:ascii="宋体" w:hAnsi="宋体" w:cs="宋体"/>
                <w:b/>
                <w:bCs/>
                <w:color w:val="000000"/>
                <w:kern w:val="0"/>
                <w:sz w:val="16"/>
                <w:szCs w:val="16"/>
              </w:rPr>
              <w:t>三、</w:t>
            </w:r>
            <w:r>
              <w:rPr>
                <w:rFonts w:hint="eastAsia" w:ascii="宋体" w:hAnsi="宋体" w:cs="宋体"/>
                <w:b/>
                <w:bCs/>
                <w:color w:val="000000"/>
                <w:kern w:val="0"/>
                <w:sz w:val="16"/>
                <w:szCs w:val="16"/>
                <w:lang w:eastAsia="zh-CN"/>
              </w:rPr>
              <w:t>国防</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0.00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b/>
                <w:bCs/>
                <w:kern w:val="0"/>
                <w:sz w:val="16"/>
                <w:szCs w:val="16"/>
                <w:lang w:val="en-US" w:eastAsia="zh-CN"/>
              </w:rPr>
              <w:t>0.00</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b/>
                <w:bCs/>
                <w:color w:val="000000"/>
                <w:kern w:val="0"/>
                <w:sz w:val="16"/>
                <w:szCs w:val="16"/>
                <w:lang w:eastAsia="zh-CN"/>
              </w:rPr>
            </w:pPr>
            <w:r>
              <w:rPr>
                <w:rFonts w:hint="eastAsia" w:ascii="宋体" w:cs="Times New Roman"/>
                <w:b/>
                <w:bCs/>
                <w:color w:val="000000"/>
                <w:kern w:val="0"/>
                <w:sz w:val="16"/>
                <w:szCs w:val="16"/>
                <w:lang w:eastAsia="zh-CN"/>
              </w:rPr>
              <w:t>四、公共安全</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0.00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cs="Times New Roman"/>
                <w:b/>
                <w:bCs/>
                <w:color w:val="000000"/>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b/>
                <w:bCs/>
                <w:kern w:val="0"/>
                <w:sz w:val="16"/>
                <w:szCs w:val="16"/>
                <w:lang w:val="en-US" w:eastAsia="zh-CN"/>
              </w:rPr>
              <w:t>0.00</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b/>
                <w:bCs/>
                <w:color w:val="000000"/>
                <w:kern w:val="0"/>
                <w:sz w:val="16"/>
                <w:szCs w:val="16"/>
                <w:lang w:eastAsia="zh-CN"/>
              </w:rPr>
            </w:pPr>
            <w:r>
              <w:rPr>
                <w:rFonts w:hint="eastAsia" w:ascii="宋体" w:cs="Times New Roman"/>
                <w:b/>
                <w:bCs/>
                <w:color w:val="000000"/>
                <w:kern w:val="0"/>
                <w:sz w:val="16"/>
                <w:szCs w:val="16"/>
                <w:lang w:eastAsia="zh-CN"/>
              </w:rPr>
              <w:t>五、教育</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hAnsi="宋体" w:cs="宋体"/>
                <w:b/>
                <w:bCs/>
                <w:color w:val="0000FF"/>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kern w:val="0"/>
                <w:sz w:val="16"/>
                <w:szCs w:val="16"/>
                <w:lang w:val="en-US" w:eastAsia="zh-CN"/>
              </w:rPr>
            </w:pPr>
            <w:r>
              <w:rPr>
                <w:rFonts w:hint="eastAsia" w:ascii="宋体" w:hAnsi="宋体" w:cs="宋体"/>
                <w:b/>
                <w:bCs/>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lang w:val="en-US" w:eastAsia="zh-CN"/>
              </w:rPr>
              <w:t>0.00</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b/>
                <w:bCs/>
                <w:color w:val="000000"/>
                <w:kern w:val="0"/>
                <w:sz w:val="16"/>
                <w:szCs w:val="16"/>
                <w:lang w:eastAsia="zh-CN"/>
              </w:rPr>
            </w:pPr>
            <w:r>
              <w:rPr>
                <w:rFonts w:hint="eastAsia" w:ascii="宋体" w:cs="Times New Roman"/>
                <w:b/>
                <w:bCs/>
                <w:color w:val="000000"/>
                <w:kern w:val="0"/>
                <w:sz w:val="16"/>
                <w:szCs w:val="16"/>
                <w:lang w:eastAsia="zh-CN"/>
              </w:rPr>
              <w:t>六、科学技术</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0.00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kern w:val="0"/>
                <w:sz w:val="16"/>
                <w:szCs w:val="16"/>
                <w:lang w:val="en-US" w:eastAsia="zh-CN"/>
              </w:rPr>
            </w:pPr>
            <w:r>
              <w:rPr>
                <w:rFonts w:hint="eastAsia" w:ascii="宋体" w:hAnsi="宋体" w:cs="宋体"/>
                <w:b/>
                <w:bCs/>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lang w:val="en-US" w:eastAsia="zh-CN"/>
              </w:rPr>
              <w:t>0.00</w:t>
            </w:r>
            <w:r>
              <w:rPr>
                <w:rFonts w:ascii="宋体" w:hAnsi="宋体" w:cs="宋体"/>
                <w:b/>
                <w:bCs/>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hint="eastAsia" w:ascii="宋体" w:cs="Times New Roman"/>
                <w:b/>
                <w:bCs/>
                <w:color w:val="000000"/>
                <w:kern w:val="0"/>
                <w:sz w:val="16"/>
                <w:szCs w:val="16"/>
                <w:lang w:eastAsia="zh-CN"/>
              </w:rPr>
            </w:pPr>
            <w:r>
              <w:rPr>
                <w:rFonts w:hint="eastAsia" w:ascii="宋体" w:cs="Times New Roman"/>
                <w:b/>
                <w:bCs/>
                <w:color w:val="000000"/>
                <w:kern w:val="0"/>
                <w:sz w:val="16"/>
                <w:szCs w:val="16"/>
                <w:lang w:eastAsia="zh-CN"/>
              </w:rPr>
              <w:t>七、社会保障与就业</w:t>
            </w:r>
          </w:p>
        </w:tc>
        <w:tc>
          <w:tcPr>
            <w:tcW w:w="1002" w:type="dxa"/>
            <w:tcBorders>
              <w:top w:val="nil"/>
              <w:left w:val="nil"/>
              <w:bottom w:val="single" w:color="auto" w:sz="4" w:space="0"/>
              <w:right w:val="single" w:color="auto" w:sz="4" w:space="0"/>
            </w:tcBorders>
            <w:vAlign w:val="bottom"/>
          </w:tcPr>
          <w:p>
            <w:pPr>
              <w:widowControl/>
              <w:jc w:val="right"/>
              <w:rPr>
                <w:rFonts w:hint="default" w:ascii="宋体" w:hAnsi="宋体" w:cs="宋体"/>
                <w:b/>
                <w:bCs/>
                <w:color w:val="0000FF"/>
                <w:kern w:val="0"/>
                <w:sz w:val="16"/>
                <w:szCs w:val="16"/>
                <w:lang w:val="en-US" w:eastAsia="zh-CN"/>
              </w:rPr>
            </w:pPr>
            <w:r>
              <w:rPr>
                <w:rFonts w:hint="eastAsia" w:ascii="宋体" w:hAnsi="宋体" w:cs="宋体"/>
                <w:b/>
                <w:bCs/>
                <w:color w:val="0000FF"/>
                <w:kern w:val="0"/>
                <w:sz w:val="16"/>
                <w:szCs w:val="16"/>
                <w:lang w:val="en-US" w:eastAsia="zh-CN"/>
              </w:rPr>
              <w:t>8737.91</w:t>
            </w:r>
          </w:p>
        </w:tc>
        <w:tc>
          <w:tcPr>
            <w:tcW w:w="805" w:type="dxa"/>
            <w:tcBorders>
              <w:top w:val="nil"/>
              <w:left w:val="nil"/>
              <w:bottom w:val="single" w:color="auto" w:sz="4" w:space="0"/>
              <w:right w:val="single" w:color="auto" w:sz="4" w:space="0"/>
            </w:tcBorders>
            <w:vAlign w:val="bottom"/>
          </w:tcPr>
          <w:p>
            <w:pPr>
              <w:widowControl/>
              <w:jc w:val="right"/>
              <w:rPr>
                <w:rFonts w:hint="default" w:ascii="宋体" w:hAnsi="宋体" w:cs="宋体"/>
                <w:b/>
                <w:bCs/>
                <w:kern w:val="0"/>
                <w:sz w:val="16"/>
                <w:szCs w:val="16"/>
                <w:lang w:val="en-US" w:eastAsia="zh-CN"/>
              </w:rPr>
            </w:pPr>
            <w:r>
              <w:rPr>
                <w:rFonts w:hint="eastAsia" w:ascii="宋体" w:hAnsi="宋体" w:cs="宋体"/>
                <w:b/>
                <w:bCs/>
                <w:kern w:val="0"/>
                <w:sz w:val="16"/>
                <w:szCs w:val="16"/>
                <w:lang w:val="en-US" w:eastAsia="zh-CN"/>
              </w:rPr>
              <w:t>8737.91</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b/>
                <w:bCs/>
                <w:kern w:val="0"/>
                <w:sz w:val="16"/>
                <w:szCs w:val="16"/>
                <w:lang w:val="en-US" w:eastAsia="zh-CN"/>
              </w:rPr>
              <w:t>0.00</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hint="eastAsia" w:ascii="宋体" w:cs="Times New Roman"/>
                <w:b/>
                <w:bCs/>
                <w:color w:val="000000"/>
                <w:kern w:val="0"/>
                <w:sz w:val="16"/>
                <w:szCs w:val="16"/>
                <w:lang w:eastAsia="zh-CN"/>
              </w:rPr>
            </w:pPr>
            <w:r>
              <w:rPr>
                <w:rFonts w:hint="eastAsia" w:ascii="宋体" w:cs="Times New Roman"/>
                <w:b/>
                <w:bCs/>
                <w:color w:val="000000"/>
                <w:kern w:val="0"/>
                <w:sz w:val="16"/>
                <w:szCs w:val="16"/>
                <w:lang w:eastAsia="zh-CN"/>
              </w:rPr>
              <w:t>八、医疗卫生与计划生育</w:t>
            </w:r>
          </w:p>
        </w:tc>
        <w:tc>
          <w:tcPr>
            <w:tcW w:w="1002" w:type="dxa"/>
            <w:tcBorders>
              <w:top w:val="nil"/>
              <w:left w:val="nil"/>
              <w:bottom w:val="single" w:color="auto" w:sz="4" w:space="0"/>
              <w:right w:val="single" w:color="auto" w:sz="4" w:space="0"/>
            </w:tcBorders>
            <w:vAlign w:val="bottom"/>
          </w:tcPr>
          <w:p>
            <w:pPr>
              <w:widowControl/>
              <w:jc w:val="right"/>
              <w:rPr>
                <w:rFonts w:hint="default" w:ascii="宋体" w:hAnsi="宋体" w:cs="宋体"/>
                <w:b/>
                <w:bCs/>
                <w:color w:val="0000FF"/>
                <w:kern w:val="0"/>
                <w:sz w:val="16"/>
                <w:szCs w:val="16"/>
                <w:lang w:val="en-US" w:eastAsia="zh-CN"/>
              </w:rPr>
            </w:pPr>
            <w:r>
              <w:rPr>
                <w:rFonts w:hint="eastAsia" w:ascii="宋体" w:hAnsi="宋体" w:cs="宋体"/>
                <w:b/>
                <w:bCs/>
                <w:color w:val="0000FF"/>
                <w:kern w:val="0"/>
                <w:sz w:val="16"/>
                <w:szCs w:val="16"/>
                <w:lang w:val="en-US" w:eastAsia="zh-CN"/>
              </w:rPr>
              <w:t>56.45</w:t>
            </w:r>
          </w:p>
        </w:tc>
        <w:tc>
          <w:tcPr>
            <w:tcW w:w="805" w:type="dxa"/>
            <w:tcBorders>
              <w:top w:val="nil"/>
              <w:left w:val="nil"/>
              <w:bottom w:val="single" w:color="auto" w:sz="4" w:space="0"/>
              <w:right w:val="single" w:color="auto" w:sz="4" w:space="0"/>
            </w:tcBorders>
            <w:vAlign w:val="bottom"/>
          </w:tcPr>
          <w:p>
            <w:pPr>
              <w:widowControl/>
              <w:jc w:val="right"/>
              <w:rPr>
                <w:rFonts w:hint="default" w:ascii="宋体" w:hAnsi="宋体" w:cs="宋体"/>
                <w:b/>
                <w:bCs/>
                <w:kern w:val="0"/>
                <w:sz w:val="16"/>
                <w:szCs w:val="16"/>
                <w:lang w:val="en-US" w:eastAsia="zh-CN"/>
              </w:rPr>
            </w:pPr>
            <w:r>
              <w:rPr>
                <w:rFonts w:hint="eastAsia" w:ascii="宋体" w:hAnsi="宋体" w:cs="宋体"/>
                <w:b/>
                <w:bCs/>
                <w:kern w:val="0"/>
                <w:sz w:val="16"/>
                <w:szCs w:val="16"/>
                <w:lang w:val="en-US" w:eastAsia="zh-CN"/>
              </w:rPr>
              <w:t>56.45</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b/>
                <w:bCs/>
                <w:kern w:val="0"/>
                <w:sz w:val="16"/>
                <w:szCs w:val="16"/>
                <w:lang w:val="en-US" w:eastAsia="zh-CN"/>
              </w:rPr>
              <w:t>0.00</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w:t>
            </w:r>
            <w:r>
              <w:rPr>
                <w:rFonts w:ascii="宋体" w:hAnsi="宋体" w:cs="宋体"/>
                <w:color w:val="0000FF"/>
                <w:kern w:val="0"/>
                <w:sz w:val="16"/>
                <w:szCs w:val="16"/>
              </w:rPr>
              <w:t xml:space="preserve">.00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8794.36</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8794.36</w:t>
            </w:r>
          </w:p>
        </w:tc>
        <w:tc>
          <w:tcPr>
            <w:tcW w:w="805"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hAnsi="宋体" w:cs="宋体"/>
                <w:color w:val="000000"/>
                <w:kern w:val="0"/>
                <w:sz w:val="16"/>
                <w:szCs w:val="16"/>
                <w:lang w:val="en-US" w:eastAsia="zh-CN"/>
              </w:rPr>
              <w:t>8794.36</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bookmarkStart w:id="0" w:name="_GoBack"/>
            <w:bookmarkEnd w:id="0"/>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8794.36</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8794.36</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8794.36</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0.00</w:t>
            </w:r>
            <w:r>
              <w:rPr>
                <w:rFonts w:ascii="宋体" w:hAnsi="宋体" w:cs="宋体"/>
                <w:color w:val="008000"/>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ascii="宋体" w:hAnsi="宋体" w:cs="宋体"/>
                <w:color w:val="000000"/>
                <w:kern w:val="0"/>
                <w:sz w:val="20"/>
                <w:szCs w:val="20"/>
                <w:lang w:eastAsia="zh-CN"/>
              </w:rPr>
              <w:t>长春市二道区退役军人事务局</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w:t>
            </w:r>
            <w:r>
              <w:rPr>
                <w:rFonts w:hint="eastAsia" w:ascii="宋体" w:hAnsi="宋体" w:cs="宋体"/>
                <w:b/>
                <w:bCs/>
                <w:color w:val="000000"/>
                <w:kern w:val="0"/>
                <w:sz w:val="20"/>
                <w:szCs w:val="20"/>
                <w:lang w:eastAsia="zh-CN"/>
              </w:rPr>
              <w:t>社会保障和就业支出</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lang w:val="en-US" w:eastAsia="zh-CN"/>
              </w:rPr>
              <w:t>8</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val="en-US" w:eastAsia="zh-CN"/>
              </w:rPr>
              <w:t>8737.91</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lang w:eastAsia="zh-CN"/>
              </w:rPr>
              <w:t>抚恤</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20808</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8280.45</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死亡抚恤</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2080801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75.00</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b/>
                <w:bCs/>
                <w:color w:val="000000"/>
                <w:kern w:val="0"/>
                <w:sz w:val="20"/>
                <w:szCs w:val="20"/>
                <w:lang w:val="en-US" w:eastAsia="zh-CN"/>
              </w:rPr>
            </w:pPr>
            <w:r>
              <w:rPr>
                <w:rFonts w:hint="eastAsia" w:ascii="宋体" w:cs="Times New Roman"/>
                <w:b/>
                <w:bCs/>
                <w:color w:val="000000"/>
                <w:kern w:val="0"/>
                <w:sz w:val="20"/>
                <w:szCs w:val="20"/>
                <w:lang w:val="en-US" w:eastAsia="zh-CN"/>
              </w:rPr>
              <w:t xml:space="preserve">    </w:t>
            </w:r>
            <w:r>
              <w:rPr>
                <w:rFonts w:hint="eastAsia" w:ascii="宋体" w:hAnsi="宋体" w:cs="宋体"/>
                <w:color w:val="000000"/>
                <w:kern w:val="0"/>
                <w:sz w:val="20"/>
                <w:szCs w:val="20"/>
                <w:lang w:val="en-US" w:eastAsia="zh-CN"/>
              </w:rPr>
              <w:t>伤残抚恤</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2080802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color w:val="0000FF"/>
                <w:kern w:val="0"/>
                <w:sz w:val="22"/>
                <w:szCs w:val="22"/>
                <w:lang w:val="en-US" w:eastAsia="zh-CN"/>
              </w:rPr>
              <w:t>515.89</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color w:val="000000"/>
                <w:kern w:val="0"/>
                <w:sz w:val="20"/>
                <w:szCs w:val="20"/>
                <w:lang w:val="en-US" w:eastAsia="zh-CN"/>
              </w:rPr>
            </w:pPr>
            <w:r>
              <w:rPr>
                <w:rFonts w:hint="eastAsia" w:ascii="宋体" w:cs="Times New Roman"/>
                <w:color w:val="000000"/>
                <w:kern w:val="0"/>
                <w:sz w:val="20"/>
                <w:szCs w:val="20"/>
                <w:lang w:val="en-US" w:eastAsia="zh-CN"/>
              </w:rPr>
              <w:t xml:space="preserve">    在乡复员、退伍军人生活补助（2080803）</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22.81</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义务兵优待</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2080805</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7163.5</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color w:val="000000"/>
                <w:kern w:val="0"/>
                <w:sz w:val="20"/>
                <w:szCs w:val="20"/>
                <w:lang w:val="en-US" w:eastAsia="zh-CN"/>
              </w:rPr>
            </w:pPr>
            <w:r>
              <w:rPr>
                <w:rFonts w:hint="eastAsia" w:ascii="宋体" w:cs="Times New Roman"/>
                <w:color w:val="000000"/>
                <w:kern w:val="0"/>
                <w:sz w:val="20"/>
                <w:szCs w:val="20"/>
                <w:lang w:val="en-US" w:eastAsia="zh-CN"/>
              </w:rPr>
              <w:t xml:space="preserve">    农村籍退役士兵老年生活补助（2080806）</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81.72</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其他优抚支出（</w:t>
            </w:r>
            <w:r>
              <w:rPr>
                <w:rFonts w:hint="eastAsia" w:ascii="宋体" w:hAnsi="宋体" w:cs="宋体"/>
                <w:color w:val="000000"/>
                <w:kern w:val="0"/>
                <w:sz w:val="20"/>
                <w:szCs w:val="20"/>
                <w:lang w:val="en-US" w:eastAsia="zh-CN"/>
              </w:rPr>
              <w:t>2080899</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421.53</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Times New Roman"/>
                <w:b/>
                <w:bCs/>
                <w:color w:val="000000"/>
                <w:kern w:val="0"/>
                <w:sz w:val="20"/>
                <w:szCs w:val="20"/>
                <w:lang w:eastAsia="zh-CN"/>
              </w:rPr>
            </w:pPr>
            <w:r>
              <w:rPr>
                <w:rFonts w:hint="eastAsia" w:ascii="宋体" w:hAnsi="宋体" w:cs="宋体"/>
                <w:color w:val="000000"/>
                <w:kern w:val="0"/>
                <w:sz w:val="20"/>
                <w:szCs w:val="20"/>
                <w:lang w:eastAsia="zh-CN"/>
              </w:rPr>
              <w:t>退役安置（</w:t>
            </w:r>
            <w:r>
              <w:rPr>
                <w:rFonts w:hint="eastAsia" w:ascii="宋体" w:hAnsi="宋体" w:cs="宋体"/>
                <w:color w:val="000000"/>
                <w:kern w:val="0"/>
                <w:sz w:val="20"/>
                <w:szCs w:val="20"/>
                <w:lang w:val="en-US" w:eastAsia="zh-CN"/>
              </w:rPr>
              <w:t>20809</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val="0"/>
                <w:bCs w:val="0"/>
                <w:color w:val="0000FF"/>
                <w:kern w:val="0"/>
                <w:sz w:val="22"/>
                <w:szCs w:val="22"/>
              </w:rPr>
            </w:pPr>
            <w:r>
              <w:rPr>
                <w:rFonts w:hint="eastAsia" w:ascii="宋体" w:hAnsi="宋体" w:cs="宋体"/>
                <w:b w:val="0"/>
                <w:bCs w:val="0"/>
                <w:color w:val="0000FF"/>
                <w:kern w:val="0"/>
                <w:sz w:val="22"/>
                <w:szCs w:val="22"/>
                <w:lang w:val="en-US" w:eastAsia="zh-CN"/>
              </w:rPr>
              <w:t>366.73</w:t>
            </w:r>
            <w:r>
              <w:rPr>
                <w:rFonts w:ascii="宋体" w:hAnsi="宋体" w:cs="宋体"/>
                <w:b w:val="0"/>
                <w:bCs w:val="0"/>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 xml:space="preserve">    军队移交政府的离退休人员安置（2080902）</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348.21</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其他退役安置支出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2080999</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18.52</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lang w:eastAsia="zh-CN"/>
              </w:rPr>
              <w:t>退役军人管理事务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20828</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390.73</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行政运行（</w:t>
            </w:r>
            <w:r>
              <w:rPr>
                <w:rFonts w:hint="eastAsia" w:ascii="宋体" w:hAnsi="宋体" w:cs="宋体"/>
                <w:color w:val="000000"/>
                <w:kern w:val="0"/>
                <w:sz w:val="20"/>
                <w:szCs w:val="20"/>
                <w:lang w:val="en-US" w:eastAsia="zh-CN"/>
              </w:rPr>
              <w:t>2082801</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80.73</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一般行政管理事务（</w:t>
            </w:r>
            <w:r>
              <w:rPr>
                <w:rFonts w:hint="eastAsia" w:ascii="宋体" w:hAnsi="宋体" w:cs="宋体"/>
                <w:color w:val="000000"/>
                <w:kern w:val="0"/>
                <w:sz w:val="20"/>
                <w:szCs w:val="20"/>
                <w:lang w:val="en-US" w:eastAsia="zh-CN"/>
              </w:rPr>
              <w:t>2082802</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30.00</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b/>
                <w:bCs/>
                <w:color w:val="000000"/>
                <w:kern w:val="0"/>
                <w:sz w:val="20"/>
                <w:szCs w:val="20"/>
                <w:lang w:val="en-US" w:eastAsia="zh-CN"/>
              </w:rPr>
            </w:pPr>
            <w:r>
              <w:rPr>
                <w:rFonts w:hint="eastAsia" w:ascii="宋体" w:cs="Times New Roman"/>
                <w:b/>
                <w:bCs/>
                <w:color w:val="000000"/>
                <w:kern w:val="0"/>
                <w:sz w:val="20"/>
                <w:szCs w:val="20"/>
                <w:lang w:val="en-US" w:eastAsia="zh-CN"/>
              </w:rPr>
              <w:t xml:space="preserve">    </w:t>
            </w:r>
            <w:r>
              <w:rPr>
                <w:rFonts w:hint="eastAsia" w:ascii="宋体" w:hAnsi="宋体" w:cs="宋体"/>
                <w:color w:val="000000"/>
                <w:kern w:val="0"/>
                <w:sz w:val="20"/>
                <w:szCs w:val="20"/>
                <w:lang w:val="en-US" w:eastAsia="zh-CN"/>
              </w:rPr>
              <w:t>拥军优属（2082804）</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val="0"/>
                <w:bCs w:val="0"/>
                <w:color w:val="0000FF"/>
                <w:kern w:val="0"/>
                <w:sz w:val="22"/>
                <w:szCs w:val="22"/>
                <w:lang w:val="en-US" w:eastAsia="zh-CN"/>
              </w:rPr>
              <w:t>280.00</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Times New Roman"/>
                <w:color w:val="000000"/>
                <w:kern w:val="0"/>
                <w:sz w:val="20"/>
                <w:szCs w:val="20"/>
                <w:lang w:eastAsia="zh-CN"/>
              </w:rPr>
            </w:pPr>
            <w:r>
              <w:rPr>
                <w:rFonts w:hint="eastAsia" w:ascii="宋体" w:hAnsi="宋体" w:cs="宋体"/>
                <w:b/>
                <w:bCs/>
                <w:color w:val="000000"/>
                <w:kern w:val="0"/>
                <w:sz w:val="20"/>
                <w:szCs w:val="20"/>
                <w:lang w:eastAsia="zh-CN"/>
              </w:rPr>
              <w:t>二、卫生健康支出（</w:t>
            </w:r>
            <w:r>
              <w:rPr>
                <w:rFonts w:hint="eastAsia" w:ascii="宋体" w:hAnsi="宋体" w:cs="宋体"/>
                <w:b/>
                <w:bCs/>
                <w:color w:val="000000"/>
                <w:kern w:val="0"/>
                <w:sz w:val="20"/>
                <w:szCs w:val="20"/>
                <w:lang w:val="en-US" w:eastAsia="zh-CN"/>
              </w:rPr>
              <w:t>210</w:t>
            </w:r>
            <w:r>
              <w:rPr>
                <w:rFonts w:hint="eastAsia" w:ascii="宋体" w:hAnsi="宋体" w:cs="宋体"/>
                <w:b/>
                <w:bCs/>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b/>
                <w:bCs/>
                <w:color w:val="0000FF"/>
                <w:kern w:val="0"/>
                <w:sz w:val="22"/>
                <w:szCs w:val="22"/>
                <w:lang w:val="en-US" w:eastAsia="zh-CN"/>
              </w:rPr>
              <w:t>56.45</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Times New Roman"/>
                <w:color w:val="000000"/>
                <w:kern w:val="0"/>
                <w:sz w:val="20"/>
                <w:szCs w:val="20"/>
                <w:lang w:eastAsia="zh-CN"/>
              </w:rPr>
            </w:pPr>
            <w:r>
              <w:rPr>
                <w:rFonts w:hint="eastAsia" w:ascii="宋体" w:cs="Times New Roman"/>
                <w:color w:val="000000"/>
                <w:kern w:val="0"/>
                <w:sz w:val="20"/>
                <w:szCs w:val="20"/>
                <w:lang w:eastAsia="zh-CN"/>
              </w:rPr>
              <w:t>优抚对象医疗（</w:t>
            </w:r>
            <w:r>
              <w:rPr>
                <w:rFonts w:hint="eastAsia" w:ascii="宋体" w:cs="Times New Roman"/>
                <w:color w:val="000000"/>
                <w:kern w:val="0"/>
                <w:sz w:val="20"/>
                <w:szCs w:val="20"/>
                <w:lang w:val="en-US" w:eastAsia="zh-CN"/>
              </w:rPr>
              <w:t>21014</w:t>
            </w:r>
            <w:r>
              <w:rPr>
                <w:rFonts w:hint="eastAsia" w:ascii="宋体" w:cs="Times New Roman"/>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56.45</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eastAsia="宋体" w:cs="Times New Roman"/>
                <w:b/>
                <w:bCs/>
                <w:color w:val="000000"/>
                <w:kern w:val="0"/>
                <w:sz w:val="20"/>
                <w:szCs w:val="20"/>
                <w:lang w:val="en-US" w:eastAsia="zh-CN"/>
              </w:rPr>
            </w:pPr>
            <w:r>
              <w:rPr>
                <w:rFonts w:hint="eastAsia" w:ascii="宋体" w:cs="Times New Roman"/>
                <w:b/>
                <w:bCs/>
                <w:color w:val="000000"/>
                <w:kern w:val="0"/>
                <w:sz w:val="20"/>
                <w:szCs w:val="20"/>
                <w:lang w:val="en-US" w:eastAsia="zh-CN"/>
              </w:rPr>
              <w:t xml:space="preserve">    </w:t>
            </w:r>
            <w:r>
              <w:rPr>
                <w:rFonts w:hint="eastAsia" w:ascii="宋体" w:hAnsi="宋体" w:cs="宋体"/>
                <w:color w:val="000000"/>
                <w:kern w:val="0"/>
                <w:sz w:val="20"/>
                <w:szCs w:val="20"/>
                <w:lang w:val="en-US" w:eastAsia="zh-CN"/>
              </w:rPr>
              <w:t>优抚对象医疗补助（2101401）</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val="0"/>
                <w:bCs w:val="0"/>
                <w:color w:val="0000FF"/>
                <w:kern w:val="0"/>
                <w:sz w:val="22"/>
                <w:szCs w:val="22"/>
                <w:lang w:val="en-US" w:eastAsia="zh-CN"/>
              </w:rPr>
              <w:t>56.45</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val="en-US" w:eastAsia="zh-CN"/>
              </w:rPr>
              <w:t>8794.36</w:t>
            </w:r>
            <w:r>
              <w:rPr>
                <w:rFonts w:ascii="宋体" w:hAnsi="宋体" w:cs="宋体"/>
                <w:b/>
                <w:bCs/>
                <w:color w:val="0000FF"/>
                <w:kern w:val="0"/>
                <w:sz w:val="22"/>
                <w:szCs w:val="22"/>
              </w:rPr>
              <w:t xml:space="preserve"> </w:t>
            </w:r>
          </w:p>
        </w:tc>
      </w:tr>
    </w:tbl>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459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rPr>
              <w:t>部门（单位）名称：</w:t>
            </w:r>
            <w:r>
              <w:rPr>
                <w:rFonts w:hint="eastAsia" w:ascii="宋体" w:hAnsi="宋体" w:cs="宋体"/>
                <w:color w:val="000000"/>
                <w:kern w:val="0"/>
                <w:sz w:val="15"/>
                <w:szCs w:val="15"/>
                <w:lang w:eastAsia="zh-CN"/>
              </w:rPr>
              <w:t>长春市二道区退役军人事务局</w:t>
            </w:r>
          </w:p>
        </w:tc>
        <w:tc>
          <w:tcPr>
            <w:tcW w:w="136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2017</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hAnsi="宋体" w:cs="宋体"/>
                <w:b/>
                <w:bCs/>
                <w:color w:val="000000"/>
                <w:kern w:val="0"/>
                <w:sz w:val="24"/>
                <w:szCs w:val="24"/>
                <w:lang w:val="en-US" w:eastAsia="zh-CN"/>
              </w:rPr>
              <w:t>63.48</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hAnsi="宋体" w:cs="宋体"/>
                <w:b/>
                <w:bCs/>
                <w:color w:val="000000"/>
                <w:kern w:val="0"/>
                <w:sz w:val="24"/>
                <w:szCs w:val="24"/>
                <w:lang w:val="en-US" w:eastAsia="zh-CN"/>
              </w:rPr>
              <w:t>63.48</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63.48</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63.48</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17.25</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b/>
                <w:bCs/>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17.25</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17.25</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17.25</w:t>
            </w: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80.73</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63.48</w:t>
            </w:r>
          </w:p>
        </w:tc>
        <w:tc>
          <w:tcPr>
            <w:tcW w:w="1230" w:type="dxa"/>
            <w:tcBorders>
              <w:top w:val="nil"/>
              <w:left w:val="nil"/>
              <w:bottom w:val="single" w:color="auto" w:sz="4" w:space="0"/>
              <w:right w:val="single" w:color="auto" w:sz="4" w:space="0"/>
            </w:tcBorders>
            <w:vAlign w:val="bottom"/>
          </w:tcPr>
          <w:p>
            <w:pPr>
              <w:widowControl/>
              <w:jc w:val="right"/>
              <w:rPr>
                <w:rFonts w:hint="default" w:ascii="Arial" w:hAnsi="Arial" w:eastAsia="宋体" w:cs="Arial"/>
                <w:b/>
                <w:bCs/>
                <w:color w:val="000000"/>
                <w:kern w:val="0"/>
                <w:sz w:val="28"/>
                <w:szCs w:val="28"/>
                <w:lang w:val="en-US" w:eastAsia="zh-CN"/>
              </w:rPr>
            </w:pPr>
            <w:r>
              <w:rPr>
                <w:rFonts w:hint="eastAsia" w:ascii="Arial" w:hAnsi="Arial" w:cs="Arial"/>
                <w:b/>
                <w:bCs/>
                <w:color w:val="000000"/>
                <w:kern w:val="0"/>
                <w:sz w:val="28"/>
                <w:szCs w:val="28"/>
                <w:lang w:val="en-US" w:eastAsia="zh-CN"/>
              </w:rPr>
              <w:t>17.25</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w:t>
            </w:r>
            <w:r>
              <w:rPr>
                <w:rFonts w:hint="eastAsia" w:ascii="宋体" w:hAnsi="宋体" w:cs="宋体"/>
                <w:color w:val="000000"/>
                <w:kern w:val="0"/>
                <w:sz w:val="18"/>
                <w:szCs w:val="18"/>
                <w:lang w:eastAsia="zh-CN"/>
              </w:rPr>
              <w:t>长春市二道区退役军人事务局</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2017</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2016</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ascii="华文细黑" w:hAnsi="华文细黑" w:eastAsia="华文细黑" w:cs="华文细黑"/>
                <w:color w:val="000000"/>
                <w:kern w:val="0"/>
                <w:sz w:val="18"/>
                <w:szCs w:val="18"/>
              </w:rPr>
              <w:t>0</w:t>
            </w: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18"/>
                <w:szCs w:val="18"/>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val="en-US"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lang w:val="en-US" w:eastAsia="zh-CN"/>
              </w:rPr>
              <w:t>0</w:t>
            </w: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center"/>
              <w:rPr>
                <w:rFonts w:hint="eastAsia" w:ascii="Arial" w:hAnsi="Arial" w:eastAsia="宋体" w:cs="Arial"/>
                <w:color w:val="000000"/>
                <w:kern w:val="0"/>
                <w:sz w:val="18"/>
                <w:szCs w:val="18"/>
                <w:lang w:val="en-US" w:eastAsia="zh-CN"/>
              </w:rPr>
            </w:pPr>
            <w:r>
              <w:rPr>
                <w:rFonts w:hint="eastAsia" w:ascii="Arial" w:hAnsi="Arial" w:cs="宋体"/>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w:t>
            </w:r>
            <w:r>
              <w:rPr>
                <w:rFonts w:hint="eastAsia" w:ascii="Times New Roman" w:hAnsi="Times New Roman" w:cs="Times New Roman"/>
                <w:color w:val="000000"/>
                <w:kern w:val="0"/>
                <w:sz w:val="18"/>
                <w:szCs w:val="18"/>
                <w:u w:val="single"/>
                <w:lang w:val="en-US" w:eastAsia="zh-CN"/>
              </w:rPr>
              <w:t>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11</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11</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人，离退休人员</w:t>
            </w:r>
            <w:r>
              <w:rPr>
                <w:rFonts w:hint="eastAsia" w:ascii="Times New Roman" w:hAnsi="Times New Roman" w:cs="Times New Roman"/>
                <w:color w:val="000000"/>
                <w:kern w:val="0"/>
                <w:sz w:val="18"/>
                <w:szCs w:val="18"/>
                <w:lang w:val="en-US" w:eastAsia="zh-CN"/>
              </w:rPr>
              <w:t>0</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w:t>
            </w:r>
            <w:r>
              <w:rPr>
                <w:rFonts w:hint="eastAsia" w:ascii="宋体" w:hAnsi="宋体" w:cs="宋体"/>
                <w:color w:val="000000"/>
                <w:kern w:val="0"/>
                <w:sz w:val="18"/>
                <w:szCs w:val="18"/>
                <w:lang w:eastAsia="zh-CN"/>
              </w:rPr>
              <w:t>长春市二道区退役军人事务局</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工资福利支出</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基本工资</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商品和服务支出</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办公费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水电费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邮电费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取暖费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30205</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公务用车维护费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30206</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差旅费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30207</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维护费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30208</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培训费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30209</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招待费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30210</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工会经费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福利费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退休费</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公积金</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工伤保险</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其他资本性支出</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eastAsia="zh-CN"/>
              </w:rPr>
              <w:t>0</w:t>
            </w:r>
          </w:p>
        </w:tc>
        <w:tc>
          <w:tcPr>
            <w:tcW w:w="136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30401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大型修缮</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2"/>
                <w:szCs w:val="22"/>
                <w:lang w:val="en-US"/>
              </w:rPr>
            </w:pPr>
            <w:r>
              <w:rPr>
                <w:rFonts w:hint="eastAsia" w:ascii="宋体" w:hAnsi="宋体" w:cs="宋体"/>
                <w:color w:val="000000"/>
                <w:kern w:val="0"/>
                <w:sz w:val="22"/>
                <w:szCs w:val="22"/>
                <w:lang w:val="en-US" w:eastAsia="zh-CN"/>
              </w:rPr>
              <w:t>0</w:t>
            </w:r>
            <w:r>
              <w:rPr>
                <w:rFonts w:hint="default" w:ascii="宋体" w:hAnsi="宋体" w:cs="宋体"/>
                <w:color w:val="000000"/>
                <w:kern w:val="0"/>
                <w:sz w:val="22"/>
                <w:szCs w:val="22"/>
                <w:lang w:val="en-US"/>
              </w:rPr>
              <w:t>　</w:t>
            </w:r>
          </w:p>
        </w:tc>
        <w:tc>
          <w:tcPr>
            <w:tcW w:w="136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eastAsia="zh-CN"/>
              </w:rPr>
            </w:pPr>
            <w:r>
              <w:rPr>
                <w:rFonts w:hint="eastAsia" w:ascii="宋体" w:hAnsi="宋体" w:cs="宋体"/>
                <w:color w:val="000000"/>
                <w:kern w:val="0"/>
                <w:sz w:val="22"/>
                <w:szCs w:val="22"/>
                <w:lang w:val="en-US" w:eastAsia="zh-CN"/>
              </w:rPr>
              <w:t>0</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w:t>
            </w:r>
            <w:r>
              <w:rPr>
                <w:rFonts w:hint="eastAsia" w:ascii="宋体" w:hAnsi="宋体" w:cs="宋体"/>
                <w:color w:val="000000"/>
                <w:kern w:val="0"/>
                <w:sz w:val="18"/>
                <w:szCs w:val="18"/>
                <w:lang w:eastAsia="zh-CN"/>
              </w:rPr>
              <w:t>长春市二道区退役军人事务局</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8794.36</w:t>
            </w: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hint="eastAsia" w:ascii="宋体" w:hAnsi="宋体" w:cs="宋体"/>
                <w:color w:val="000000"/>
                <w:kern w:val="0"/>
                <w:sz w:val="18"/>
                <w:szCs w:val="18"/>
                <w:lang w:eastAsia="zh-CN"/>
              </w:rPr>
              <w:t>外交</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hint="eastAsia" w:ascii="宋体" w:hAnsi="宋体" w:cs="宋体"/>
                <w:color w:val="000000"/>
                <w:kern w:val="0"/>
                <w:sz w:val="18"/>
                <w:szCs w:val="18"/>
                <w:lang w:eastAsia="zh-CN"/>
              </w:rPr>
              <w:t>社会保障与就业</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8737.91</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四、医疗卫生与计划生育</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56.45</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8794.36</w:t>
            </w: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8794.36</w:t>
            </w: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eastAsia="zh-CN"/>
              </w:rPr>
            </w:pPr>
            <w:r>
              <w:rPr>
                <w:rFonts w:hint="eastAsia" w:ascii="黑体" w:hAnsi="黑体" w:eastAsia="黑体" w:cs="黑体"/>
                <w:b/>
                <w:bCs/>
                <w:color w:val="000000"/>
                <w:kern w:val="0"/>
                <w:sz w:val="18"/>
                <w:szCs w:val="18"/>
                <w:lang w:val="en-US" w:eastAsia="zh-CN"/>
              </w:rPr>
              <w:t>8794.36</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hAnsi="宋体" w:cs="宋体"/>
                <w:b/>
                <w:bCs/>
                <w:color w:val="000000"/>
                <w:kern w:val="0"/>
                <w:sz w:val="18"/>
                <w:szCs w:val="18"/>
                <w:lang w:val="en-US" w:eastAsia="zh-CN"/>
              </w:rPr>
              <w:t>8794.36</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年部门收入总表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636"/>
        <w:gridCol w:w="2830"/>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22"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489"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74" w:hRule="atLeast"/>
        </w:trPr>
        <w:tc>
          <w:tcPr>
            <w:tcW w:w="4738" w:type="dxa"/>
            <w:gridSpan w:val="4"/>
            <w:tcBorders>
              <w:top w:val="nil"/>
              <w:left w:val="nil"/>
              <w:bottom w:val="single" w:color="auto" w:sz="4" w:space="0"/>
              <w:right w:val="nil"/>
            </w:tcBorders>
            <w:vAlign w:val="bottom"/>
          </w:tcPr>
          <w:p>
            <w:pPr>
              <w:widowControl/>
              <w:jc w:val="left"/>
              <w:rPr>
                <w:rFonts w:hint="eastAsia" w:ascii="宋体" w:eastAsia="宋体" w:cs="Times New Roman"/>
                <w:kern w:val="0"/>
                <w:sz w:val="12"/>
                <w:szCs w:val="12"/>
                <w:lang w:eastAsia="zh-CN"/>
              </w:rPr>
            </w:pPr>
            <w:r>
              <w:rPr>
                <w:rFonts w:hint="eastAsia" w:ascii="宋体" w:hAnsi="宋体" w:cs="宋体"/>
                <w:kern w:val="0"/>
                <w:sz w:val="12"/>
                <w:szCs w:val="12"/>
              </w:rPr>
              <w:t>部门（单位）名称：</w:t>
            </w:r>
            <w:r>
              <w:rPr>
                <w:rFonts w:hint="eastAsia" w:ascii="宋体" w:hAnsi="宋体" w:cs="宋体"/>
                <w:kern w:val="0"/>
                <w:sz w:val="12"/>
                <w:szCs w:val="12"/>
                <w:lang w:eastAsia="zh-CN"/>
              </w:rPr>
              <w:t>长春市二道区退役军人事务局</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345"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4901"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eastAsia="宋体" w:cs="Times New Roman"/>
                <w:color w:val="000000"/>
                <w:kern w:val="0"/>
                <w:sz w:val="12"/>
                <w:szCs w:val="12"/>
                <w:lang w:val="en-US" w:eastAsia="zh-CN"/>
              </w:rPr>
            </w:pPr>
            <w:r>
              <w:rPr>
                <w:rFonts w:ascii="宋体" w:hAnsi="宋体" w:cs="宋体"/>
                <w:color w:val="000000"/>
                <w:kern w:val="0"/>
                <w:sz w:val="12"/>
                <w:szCs w:val="12"/>
              </w:rPr>
              <w:t>20</w:t>
            </w:r>
            <w:r>
              <w:rPr>
                <w:rFonts w:hint="eastAsia" w:ascii="宋体" w:hAnsi="宋体" w:cs="宋体"/>
                <w:color w:val="000000"/>
                <w:kern w:val="0"/>
                <w:sz w:val="12"/>
                <w:szCs w:val="12"/>
                <w:lang w:val="en-US" w:eastAsia="zh-CN"/>
              </w:rPr>
              <w:t>8</w:t>
            </w:r>
          </w:p>
        </w:tc>
        <w:tc>
          <w:tcPr>
            <w:tcW w:w="2830"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color w:val="000000"/>
                <w:kern w:val="0"/>
                <w:sz w:val="12"/>
                <w:szCs w:val="12"/>
                <w:lang w:eastAsia="zh-CN"/>
              </w:rPr>
            </w:pPr>
            <w:r>
              <w:rPr>
                <w:rFonts w:hint="eastAsia" w:ascii="宋体" w:hAnsi="宋体" w:cs="宋体"/>
                <w:color w:val="000000"/>
                <w:kern w:val="0"/>
                <w:sz w:val="12"/>
                <w:szCs w:val="12"/>
                <w:lang w:eastAsia="zh-CN"/>
              </w:rPr>
              <w:t>社会保障和就业支出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8737.91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8737.91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8737.91</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20808</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抚恤</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8280.45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8280.45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8280.45</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2080801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死亡抚恤</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75.00</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75.00</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75.00</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2080802</w:t>
            </w:r>
          </w:p>
        </w:tc>
        <w:tc>
          <w:tcPr>
            <w:tcW w:w="283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2"/>
                <w:szCs w:val="12"/>
                <w:lang w:val="en-US" w:eastAsia="zh-CN"/>
              </w:rPr>
            </w:pPr>
            <w:r>
              <w:rPr>
                <w:rFonts w:hint="eastAsia" w:ascii="宋体" w:hAnsi="宋体" w:cs="宋体"/>
                <w:color w:val="000000"/>
                <w:kern w:val="0"/>
                <w:sz w:val="12"/>
                <w:szCs w:val="12"/>
                <w:lang w:val="en-US" w:eastAsia="zh-CN"/>
              </w:rPr>
              <w:t>伤残抚恤</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515.89</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515.89</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515.89</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2080803</w:t>
            </w:r>
          </w:p>
        </w:tc>
        <w:tc>
          <w:tcPr>
            <w:tcW w:w="283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2"/>
                <w:szCs w:val="12"/>
                <w:lang w:val="en-US" w:eastAsia="zh-CN"/>
              </w:rPr>
            </w:pPr>
            <w:r>
              <w:rPr>
                <w:rFonts w:hint="eastAsia" w:ascii="宋体" w:hAnsi="宋体" w:cs="宋体"/>
                <w:color w:val="000000"/>
                <w:kern w:val="0"/>
                <w:sz w:val="12"/>
                <w:szCs w:val="12"/>
                <w:lang w:val="en-US" w:eastAsia="zh-CN"/>
              </w:rPr>
              <w:t>在乡复员、退伍军人生活补助</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22.81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22.81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22.81</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2080805</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义务兵优待</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7163.5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7163.5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7163.5</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2080806</w:t>
            </w:r>
          </w:p>
        </w:tc>
        <w:tc>
          <w:tcPr>
            <w:tcW w:w="283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2"/>
                <w:szCs w:val="12"/>
                <w:lang w:val="en-US" w:eastAsia="zh-CN"/>
              </w:rPr>
            </w:pPr>
            <w:r>
              <w:rPr>
                <w:rFonts w:hint="eastAsia" w:ascii="宋体" w:hAnsi="宋体" w:cs="宋体"/>
                <w:color w:val="000000"/>
                <w:kern w:val="0"/>
                <w:sz w:val="12"/>
                <w:szCs w:val="12"/>
                <w:lang w:val="en-US" w:eastAsia="zh-CN"/>
              </w:rPr>
              <w:t>农村籍退役士兵老年生活补助</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81.72</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81.72</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81.72</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2080899</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其他优抚支出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421.53</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421.53</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421.53</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20809</w:t>
            </w:r>
          </w:p>
        </w:tc>
        <w:tc>
          <w:tcPr>
            <w:tcW w:w="283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退役安置</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366.73</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366.73</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366.73</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2080902</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default" w:ascii="宋体" w:hAnsi="宋体" w:cs="宋体"/>
                <w:color w:val="000000"/>
                <w:kern w:val="0"/>
                <w:sz w:val="12"/>
                <w:szCs w:val="12"/>
                <w:lang w:val="en-US" w:eastAsia="zh-CN"/>
              </w:rPr>
            </w:pPr>
            <w:r>
              <w:rPr>
                <w:rFonts w:hint="eastAsia" w:ascii="宋体" w:hAnsi="宋体" w:cs="宋体"/>
                <w:color w:val="000000"/>
                <w:kern w:val="0"/>
                <w:sz w:val="12"/>
                <w:szCs w:val="12"/>
                <w:lang w:val="en-US" w:eastAsia="zh-CN"/>
              </w:rPr>
              <w:t>军队移交政府的离退休人员安置</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348.21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348.21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348.21</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2080999</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其他退役安置支出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18.52</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18.52</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18.52</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20828</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退役军人管理事务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390.73</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390.73</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390.73</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2082801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行政运行</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80.73</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80.73</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80.73</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2082802</w:t>
            </w:r>
          </w:p>
        </w:tc>
        <w:tc>
          <w:tcPr>
            <w:tcW w:w="283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eastAsia="zh-CN"/>
              </w:rPr>
              <w:t>一般行政管理事务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30.00</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30.00</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30.00</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2082804</w:t>
            </w:r>
          </w:p>
        </w:tc>
        <w:tc>
          <w:tcPr>
            <w:tcW w:w="283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2"/>
                <w:szCs w:val="12"/>
                <w:lang w:val="en-US" w:eastAsia="zh-CN"/>
              </w:rPr>
            </w:pPr>
            <w:r>
              <w:rPr>
                <w:rFonts w:hint="eastAsia" w:ascii="宋体" w:hAnsi="宋体" w:cs="宋体"/>
                <w:color w:val="000000"/>
                <w:kern w:val="0"/>
                <w:sz w:val="12"/>
                <w:szCs w:val="12"/>
                <w:lang w:val="en-US" w:eastAsia="zh-CN"/>
              </w:rPr>
              <w:t xml:space="preserve"> 拥军优属</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280.00</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280.00</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280.00</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210</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val="en-US" w:eastAsia="zh-CN"/>
              </w:rPr>
              <w:t>卫生健康支出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21014</w:t>
            </w:r>
          </w:p>
        </w:tc>
        <w:tc>
          <w:tcPr>
            <w:tcW w:w="283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2"/>
                <w:szCs w:val="12"/>
                <w:lang w:val="en-US" w:eastAsia="zh-CN"/>
              </w:rPr>
            </w:pPr>
            <w:r>
              <w:rPr>
                <w:rFonts w:hint="eastAsia" w:ascii="宋体" w:hAnsi="宋体" w:cs="宋体"/>
                <w:color w:val="000000"/>
                <w:kern w:val="0"/>
                <w:sz w:val="12"/>
                <w:szCs w:val="12"/>
                <w:lang w:val="en-US" w:eastAsia="zh-CN"/>
              </w:rPr>
              <w:t>优抚对象医疗</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2"/>
                <w:szCs w:val="12"/>
                <w:lang w:val="en-US" w:eastAsia="zh-CN"/>
              </w:rPr>
            </w:pPr>
            <w:r>
              <w:rPr>
                <w:rFonts w:hint="eastAsia" w:ascii="宋体" w:hAnsi="宋体" w:cs="宋体"/>
                <w:color w:val="000000"/>
                <w:kern w:val="0"/>
                <w:sz w:val="12"/>
                <w:szCs w:val="12"/>
                <w:lang w:val="en-US" w:eastAsia="zh-CN"/>
              </w:rPr>
              <w:t>2101401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default" w:ascii="宋体" w:hAnsi="宋体" w:cs="宋体"/>
                <w:color w:val="000000"/>
                <w:kern w:val="0"/>
                <w:sz w:val="12"/>
                <w:szCs w:val="12"/>
                <w:lang w:val="en-US" w:eastAsia="zh-CN"/>
              </w:rPr>
            </w:pPr>
            <w:r>
              <w:rPr>
                <w:rFonts w:hint="eastAsia" w:ascii="宋体" w:hAnsi="宋体" w:cs="宋体"/>
                <w:color w:val="000000"/>
                <w:kern w:val="0"/>
                <w:sz w:val="12"/>
                <w:szCs w:val="12"/>
                <w:lang w:val="en-US" w:eastAsia="zh-CN"/>
              </w:rPr>
              <w:t>优抚对象医疗补助</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2"/>
                <w:szCs w:val="12"/>
              </w:rPr>
            </w:pPr>
            <w:r>
              <w:rPr>
                <w:rFonts w:hint="eastAsia" w:ascii="宋体" w:hAnsi="宋体" w:cs="宋体"/>
                <w:color w:val="0000FF"/>
                <w:kern w:val="0"/>
                <w:sz w:val="12"/>
                <w:szCs w:val="12"/>
                <w:lang w:val="en-US" w:eastAsia="zh-CN"/>
              </w:rPr>
              <w:t>56.45</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nil"/>
              <w:bottom w:val="nil"/>
              <w:right w:val="nil"/>
            </w:tcBorders>
            <w:vAlign w:val="bottom"/>
          </w:tcPr>
          <w:p>
            <w:pPr>
              <w:widowControl/>
              <w:jc w:val="left"/>
              <w:rPr>
                <w:rFonts w:ascii="Arial" w:hAnsi="Arial" w:cs="Arial"/>
                <w:color w:val="000000"/>
                <w:kern w:val="0"/>
                <w:sz w:val="12"/>
                <w:szCs w:val="12"/>
              </w:rPr>
            </w:pPr>
            <w:r>
              <w:rPr>
                <w:rFonts w:hint="eastAsia" w:ascii="Arial" w:hAnsi="Arial" w:cs="宋体"/>
                <w:color w:val="000000"/>
                <w:kern w:val="0"/>
                <w:sz w:val="12"/>
                <w:szCs w:val="12"/>
              </w:rPr>
              <w:t>　</w:t>
            </w:r>
          </w:p>
        </w:tc>
        <w:tc>
          <w:tcPr>
            <w:tcW w:w="283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8794.36</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8794.36</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val="en-US" w:eastAsia="zh-CN"/>
              </w:rPr>
              <w:t>8794.36</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hint="eastAsia" w:ascii="宋体" w:hAnsi="宋体" w:cs="宋体"/>
          <w:color w:val="3E3E3E"/>
          <w:kern w:val="0"/>
          <w:sz w:val="32"/>
          <w:szCs w:val="32"/>
        </w:rPr>
      </w:pPr>
    </w:p>
    <w:p>
      <w:pPr>
        <w:spacing w:line="360" w:lineRule="auto"/>
        <w:ind w:firstLine="360"/>
        <w:jc w:val="left"/>
        <w:rPr>
          <w:rFonts w:hint="eastAsia" w:ascii="宋体" w:hAnsi="宋体" w:cs="宋体"/>
          <w:color w:val="3E3E3E"/>
          <w:kern w:val="0"/>
          <w:sz w:val="32"/>
          <w:szCs w:val="32"/>
        </w:rPr>
      </w:pPr>
    </w:p>
    <w:p>
      <w:pPr>
        <w:spacing w:line="360" w:lineRule="auto"/>
        <w:ind w:firstLine="360"/>
        <w:jc w:val="left"/>
        <w:rPr>
          <w:rFonts w:hint="eastAsia" w:ascii="宋体" w:hAnsi="宋体" w:cs="宋体"/>
          <w:color w:val="3E3E3E"/>
          <w:kern w:val="0"/>
          <w:sz w:val="32"/>
          <w:szCs w:val="32"/>
        </w:rPr>
      </w:pPr>
    </w:p>
    <w:p>
      <w:pPr>
        <w:spacing w:line="360" w:lineRule="auto"/>
        <w:ind w:firstLine="360"/>
        <w:jc w:val="left"/>
        <w:rPr>
          <w:rFonts w:hint="eastAsia" w:ascii="宋体" w:hAnsi="宋体" w:cs="宋体"/>
          <w:color w:val="3E3E3E"/>
          <w:kern w:val="0"/>
          <w:sz w:val="32"/>
          <w:szCs w:val="32"/>
        </w:rPr>
      </w:pPr>
    </w:p>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hint="eastAsia" w:ascii="宋体" w:eastAsia="宋体" w:cs="Times New Roman"/>
                <w:kern w:val="0"/>
                <w:sz w:val="16"/>
                <w:szCs w:val="16"/>
                <w:lang w:eastAsia="zh-CN"/>
              </w:rPr>
            </w:pPr>
            <w:r>
              <w:rPr>
                <w:rFonts w:hint="eastAsia" w:ascii="宋体" w:hAnsi="宋体" w:cs="宋体"/>
                <w:kern w:val="0"/>
                <w:sz w:val="16"/>
                <w:szCs w:val="16"/>
              </w:rPr>
              <w:t>部门（单位）名称：</w:t>
            </w:r>
            <w:r>
              <w:rPr>
                <w:rFonts w:hint="eastAsia" w:ascii="宋体" w:hAnsi="宋体" w:cs="宋体"/>
                <w:kern w:val="0"/>
                <w:sz w:val="16"/>
                <w:szCs w:val="16"/>
                <w:lang w:eastAsia="zh-CN"/>
              </w:rPr>
              <w:t>长春市二道区退役军人事务局</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eastAsia="zh-CN"/>
              </w:rPr>
              <w:t>20</w:t>
            </w:r>
            <w:r>
              <w:rPr>
                <w:rFonts w:hint="eastAsia" w:ascii="宋体" w:hAnsi="宋体" w:cs="宋体"/>
                <w:color w:val="000000"/>
                <w:kern w:val="0"/>
                <w:sz w:val="16"/>
                <w:szCs w:val="16"/>
                <w:lang w:val="en-US" w:eastAsia="zh-CN"/>
              </w:rPr>
              <w:t>8</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社会保障和就业支出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8737.91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8737.91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20808</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抚恤</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8280.45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8280.45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2080801</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死亡抚恤</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75.00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75.00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2080802</w:t>
            </w:r>
          </w:p>
        </w:tc>
        <w:tc>
          <w:tcPr>
            <w:tcW w:w="232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伤残抚恤</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515.89</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515.89</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2080803</w:t>
            </w:r>
          </w:p>
        </w:tc>
        <w:tc>
          <w:tcPr>
            <w:tcW w:w="232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在乡复员、退伍军人生活补助</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22.81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hAnsi="宋体" w:cs="宋体"/>
                <w:color w:val="0000FF"/>
                <w:kern w:val="0"/>
                <w:sz w:val="16"/>
                <w:szCs w:val="16"/>
                <w:lang w:val="en-US" w:eastAsia="zh-CN"/>
              </w:rPr>
              <w:t>0.00</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22.81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2080805</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义务兵优待</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7163.5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7163.5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2080806</w:t>
            </w:r>
          </w:p>
        </w:tc>
        <w:tc>
          <w:tcPr>
            <w:tcW w:w="232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农村籍退役士兵老年生活补助</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81.72</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81.72</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2080899</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其他优抚支出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421.53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421.53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20809</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退役安置</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366.73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366.73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2080902</w:t>
            </w:r>
          </w:p>
        </w:tc>
        <w:tc>
          <w:tcPr>
            <w:tcW w:w="232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军队移交政府的离退休人员安置</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348.21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348.21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2080999</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其他退役安置支出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18.52</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18.52</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20828</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退役军人管理事务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390.73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hAnsi="宋体" w:cs="宋体"/>
                <w:color w:val="0000FF"/>
                <w:kern w:val="0"/>
                <w:sz w:val="16"/>
                <w:szCs w:val="16"/>
                <w:lang w:val="en-US" w:eastAsia="zh-CN"/>
              </w:rPr>
              <w:t>0.00</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390.73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2082801</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行政运行</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80.73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80.73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2082802</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eastAsia="zh-CN"/>
              </w:rPr>
              <w:t>一般行政管理事务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30.00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30.00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2082804</w:t>
            </w:r>
          </w:p>
        </w:tc>
        <w:tc>
          <w:tcPr>
            <w:tcW w:w="232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拥军优属</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280.00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280.00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210</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卫生健康支出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56.45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56.45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21014</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优抚对象医疗</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56.45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56.45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2101401</w:t>
            </w:r>
          </w:p>
        </w:tc>
        <w:tc>
          <w:tcPr>
            <w:tcW w:w="2320" w:type="dxa"/>
            <w:tcBorders>
              <w:top w:val="nil"/>
              <w:left w:val="nil"/>
              <w:bottom w:val="single" w:color="auto" w:sz="4" w:space="0"/>
              <w:right w:val="single" w:color="auto" w:sz="4" w:space="0"/>
            </w:tcBorders>
            <w:vAlign w:val="bottom"/>
          </w:tcPr>
          <w:p>
            <w:pPr>
              <w:widowControl/>
              <w:jc w:val="lef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优抚对象医疗补助</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56.45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r>
              <w:rPr>
                <w:rFonts w:hint="eastAsia" w:ascii="宋体" w:hAnsi="宋体" w:cs="宋体"/>
                <w:color w:val="0000FF"/>
                <w:kern w:val="0"/>
                <w:sz w:val="16"/>
                <w:szCs w:val="16"/>
                <w:lang w:val="en-US" w:eastAsia="zh-CN"/>
              </w:rPr>
              <w:t>56.45</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8794.36</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80.73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8713.63</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lang w:val="en-US" w:eastAsia="zh-CN"/>
        </w:rPr>
        <w:t>2020</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8794.36</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纳入政府性基金</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其他收入</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hint="eastAsia" w:ascii="宋体" w:hAnsi="宋体" w:cs="宋体"/>
          <w:color w:val="3E3E3E"/>
          <w:kern w:val="0"/>
          <w:sz w:val="32"/>
          <w:szCs w:val="32"/>
          <w:lang w:val="en-US" w:eastAsia="zh-CN"/>
        </w:rPr>
        <w:t>8794.36</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2020</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8794.36</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80.73</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8713.63</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lang w:eastAsia="zh-CN"/>
        </w:rPr>
        <w:t>社会保障与就业支出</w:t>
      </w:r>
      <w:r>
        <w:rPr>
          <w:rFonts w:hint="eastAsia" w:ascii="宋体" w:hAnsi="宋体" w:cs="宋体"/>
          <w:color w:val="3E3E3E"/>
          <w:kern w:val="0"/>
          <w:sz w:val="32"/>
          <w:szCs w:val="32"/>
          <w:lang w:val="en-US" w:eastAsia="zh-CN"/>
        </w:rPr>
        <w:t>8737.91</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lang w:eastAsia="zh-CN"/>
        </w:rPr>
        <w:t>医疗卫生与计划生育</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56.45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63.48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17.25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80.73</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hint="eastAsia" w:ascii="宋体" w:eastAsia="宋体" w:cs="Times New Roman"/>
          <w:color w:val="3E3E3E"/>
          <w:kern w:val="0"/>
          <w:sz w:val="32"/>
          <w:szCs w:val="32"/>
          <w:lang w:eastAsia="zh-CN"/>
        </w:rPr>
      </w:pPr>
      <w:r>
        <w:rPr>
          <w:rFonts w:hint="eastAsia" w:ascii="宋体" w:hAnsi="宋体" w:cs="宋体"/>
          <w:color w:val="3E3E3E"/>
          <w:kern w:val="0"/>
          <w:sz w:val="32"/>
          <w:szCs w:val="32"/>
        </w:rPr>
        <w:t>　　</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w:t>
      </w:r>
      <w:r>
        <w:rPr>
          <w:rFonts w:hint="eastAsia" w:ascii="宋体" w:cs="宋体"/>
          <w:color w:val="3E3E3E"/>
          <w:kern w:val="0"/>
          <w:sz w:val="32"/>
          <w:szCs w:val="32"/>
          <w:lang w:eastAsia="zh-CN"/>
        </w:rPr>
        <w:t>长春市二道区退役军人事务局不涉及“三公”经费预算。</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w:t>
      </w:r>
      <w:r>
        <w:rPr>
          <w:rFonts w:hint="eastAsia" w:ascii="宋体" w:hAnsi="宋体" w:cs="宋体"/>
          <w:color w:val="3E3E3E"/>
          <w:kern w:val="0"/>
          <w:sz w:val="32"/>
          <w:szCs w:val="32"/>
          <w:lang w:eastAsia="zh-CN"/>
        </w:rPr>
        <w:t>长春市二道区退役军人事务局不涉及政府性基金</w:t>
      </w:r>
      <w:r>
        <w:rPr>
          <w:rFonts w:hint="eastAsia" w:ascii="宋体" w:hAnsi="宋体" w:cs="宋体"/>
          <w:color w:val="3E3E3E"/>
          <w:kern w:val="0"/>
          <w:sz w:val="32"/>
          <w:szCs w:val="32"/>
        </w:rPr>
        <w:t>。</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长春市二道区退役军人事务局</w:t>
      </w:r>
      <w:r>
        <w:rPr>
          <w:rFonts w:hint="eastAsia" w:ascii="宋体" w:hAnsi="宋体" w:cs="宋体"/>
          <w:color w:val="3E3E3E"/>
          <w:kern w:val="0"/>
          <w:sz w:val="32"/>
          <w:szCs w:val="32"/>
          <w:lang w:val="en-US" w:eastAsia="zh-CN"/>
        </w:rPr>
        <w:t>2020年</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8794.36</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8794.36</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社会保障与就业</w:t>
      </w:r>
      <w:r>
        <w:rPr>
          <w:rFonts w:hint="eastAsia" w:ascii="宋体" w:hAnsi="宋体" w:cs="宋体"/>
          <w:color w:val="3E3E3E"/>
          <w:kern w:val="0"/>
          <w:sz w:val="32"/>
          <w:szCs w:val="32"/>
          <w:lang w:val="en-US" w:eastAsia="zh-CN"/>
        </w:rPr>
        <w:t>8737.91</w:t>
      </w:r>
      <w:r>
        <w:rPr>
          <w:rFonts w:hint="eastAsia" w:ascii="宋体" w:hAnsi="宋体" w:cs="宋体"/>
          <w:color w:val="3E3E3E"/>
          <w:kern w:val="0"/>
          <w:sz w:val="32"/>
          <w:szCs w:val="32"/>
        </w:rPr>
        <w:t>万元，医疗卫生</w:t>
      </w:r>
      <w:r>
        <w:rPr>
          <w:rFonts w:hint="eastAsia" w:ascii="宋体" w:hAnsi="宋体" w:cs="宋体"/>
          <w:color w:val="3E3E3E"/>
          <w:kern w:val="0"/>
          <w:sz w:val="32"/>
          <w:szCs w:val="32"/>
          <w:lang w:eastAsia="zh-CN"/>
        </w:rPr>
        <w:t>与计划生育</w:t>
      </w:r>
      <w:r>
        <w:rPr>
          <w:rFonts w:hint="eastAsia" w:ascii="宋体" w:hAnsi="宋体" w:cs="宋体"/>
          <w:color w:val="3E3E3E"/>
          <w:kern w:val="0"/>
          <w:sz w:val="32"/>
          <w:szCs w:val="32"/>
          <w:lang w:val="en-US" w:eastAsia="zh-CN"/>
        </w:rPr>
        <w:t>56.45</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长春市二道区退役军人事务局</w:t>
      </w:r>
      <w:r>
        <w:rPr>
          <w:rFonts w:hint="eastAsia" w:ascii="宋体" w:hAnsi="宋体" w:cs="宋体"/>
          <w:color w:val="3E3E3E"/>
          <w:kern w:val="0"/>
          <w:sz w:val="32"/>
          <w:szCs w:val="32"/>
          <w:lang w:val="en-US" w:eastAsia="zh-CN"/>
        </w:rPr>
        <w:t>2020年</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8794.36</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8794.36</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w:t>
      </w:r>
      <w:r>
        <w:rPr>
          <w:rFonts w:hint="eastAsia" w:ascii="宋体" w:hAnsi="宋体" w:cs="宋体"/>
          <w:color w:val="3E3E3E"/>
          <w:kern w:val="0"/>
          <w:sz w:val="32"/>
          <w:szCs w:val="32"/>
          <w:lang w:eastAsia="zh-CN"/>
        </w:rPr>
        <w:t>社会保障与就业</w:t>
      </w:r>
      <w:r>
        <w:rPr>
          <w:rFonts w:hint="eastAsia" w:ascii="宋体" w:hAnsi="宋体" w:cs="宋体"/>
          <w:color w:val="3E3E3E"/>
          <w:kern w:val="0"/>
          <w:sz w:val="32"/>
          <w:szCs w:val="32"/>
          <w:lang w:val="en-US" w:eastAsia="zh-CN"/>
        </w:rPr>
        <w:t>8737.91</w:t>
      </w:r>
      <w:r>
        <w:rPr>
          <w:rFonts w:hint="eastAsia" w:ascii="宋体" w:hAnsi="宋体" w:cs="宋体"/>
          <w:color w:val="3E3E3E"/>
          <w:kern w:val="0"/>
          <w:sz w:val="32"/>
          <w:szCs w:val="32"/>
        </w:rPr>
        <w:t>万元，医疗卫生</w:t>
      </w:r>
      <w:r>
        <w:rPr>
          <w:rFonts w:hint="eastAsia" w:ascii="宋体" w:hAnsi="宋体" w:cs="宋体"/>
          <w:color w:val="3E3E3E"/>
          <w:kern w:val="0"/>
          <w:sz w:val="32"/>
          <w:szCs w:val="32"/>
          <w:lang w:eastAsia="zh-CN"/>
        </w:rPr>
        <w:t>与计划生育</w:t>
      </w:r>
      <w:r>
        <w:rPr>
          <w:rFonts w:hint="eastAsia" w:ascii="宋体" w:hAnsi="宋体" w:cs="宋体"/>
          <w:color w:val="3E3E3E"/>
          <w:kern w:val="0"/>
          <w:sz w:val="32"/>
          <w:szCs w:val="32"/>
          <w:lang w:val="en-US" w:eastAsia="zh-CN"/>
        </w:rPr>
        <w:t>56.45</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80.73</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8713.63</w:t>
      </w:r>
      <w:r>
        <w:rPr>
          <w:rFonts w:hint="eastAsia" w:ascii="宋体" w:hAnsi="宋体" w:cs="宋体"/>
          <w:color w:val="3E3E3E"/>
          <w:kern w:val="0"/>
          <w:sz w:val="32"/>
          <w:szCs w:val="32"/>
        </w:rPr>
        <w:t>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hint="eastAsia" w:ascii="宋体" w:hAnsi="宋体" w:cs="宋体"/>
          <w:sz w:val="32"/>
          <w:szCs w:val="32"/>
          <w:lang w:val="en-US" w:eastAsia="zh-CN"/>
        </w:rPr>
        <w:t>2020</w:t>
      </w:r>
      <w:r>
        <w:rPr>
          <w:rFonts w:hint="eastAsia" w:ascii="宋体" w:hAnsi="宋体" w:cs="宋体"/>
          <w:sz w:val="32"/>
          <w:szCs w:val="32"/>
        </w:rPr>
        <w:t>年长春市</w:t>
      </w:r>
      <w:r>
        <w:rPr>
          <w:rFonts w:hint="eastAsia" w:ascii="宋体" w:hAnsi="宋体" w:cs="宋体"/>
          <w:sz w:val="32"/>
          <w:szCs w:val="32"/>
          <w:lang w:eastAsia="zh-CN"/>
        </w:rPr>
        <w:t>二道区退役军人事务局</w:t>
      </w:r>
      <w:r>
        <w:rPr>
          <w:rFonts w:hint="eastAsia" w:ascii="宋体" w:hAnsi="宋体" w:cs="宋体"/>
          <w:sz w:val="32"/>
          <w:szCs w:val="32"/>
        </w:rPr>
        <w:t>的机关运行经费财政拨款支出</w:t>
      </w:r>
      <w:r>
        <w:rPr>
          <w:rFonts w:hint="eastAsia" w:ascii="宋体" w:hAnsi="宋体" w:cs="宋体"/>
          <w:sz w:val="32"/>
          <w:szCs w:val="32"/>
          <w:lang w:val="en-US" w:eastAsia="zh-CN"/>
        </w:rPr>
        <w:t>17.25</w:t>
      </w:r>
      <w:r>
        <w:rPr>
          <w:rFonts w:hint="eastAsia" w:ascii="宋体" w:hAnsi="宋体" w:cs="宋体"/>
          <w:sz w:val="32"/>
          <w:szCs w:val="32"/>
        </w:rPr>
        <w:t>万元，其中办公费</w:t>
      </w:r>
      <w:r>
        <w:rPr>
          <w:rFonts w:hint="eastAsia" w:ascii="宋体" w:hAnsi="宋体" w:cs="宋体"/>
          <w:sz w:val="32"/>
          <w:szCs w:val="32"/>
          <w:lang w:val="en-US" w:eastAsia="zh-CN"/>
        </w:rPr>
        <w:t>17.25</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十、政府采购支出情况</w:t>
      </w:r>
    </w:p>
    <w:p>
      <w:pPr>
        <w:spacing w:line="500" w:lineRule="exact"/>
        <w:ind w:firstLine="640" w:firstLineChars="200"/>
        <w:rPr>
          <w:rFonts w:ascii="宋体" w:cs="Times New Roman"/>
          <w:sz w:val="32"/>
          <w:szCs w:val="32"/>
        </w:rPr>
      </w:pPr>
      <w:r>
        <w:rPr>
          <w:rFonts w:hint="eastAsia" w:ascii="宋体" w:hAnsi="宋体" w:cs="宋体"/>
          <w:sz w:val="32"/>
          <w:szCs w:val="32"/>
          <w:lang w:val="en-US" w:eastAsia="zh-CN"/>
        </w:rPr>
        <w:t>2020</w:t>
      </w:r>
      <w:r>
        <w:rPr>
          <w:rFonts w:hint="eastAsia" w:ascii="宋体" w:hAnsi="宋体" w:cs="宋体"/>
          <w:sz w:val="32"/>
          <w:szCs w:val="32"/>
        </w:rPr>
        <w:t>年长春市</w:t>
      </w:r>
      <w:r>
        <w:rPr>
          <w:rFonts w:hint="eastAsia" w:ascii="宋体" w:hAnsi="宋体" w:cs="宋体"/>
          <w:sz w:val="32"/>
          <w:szCs w:val="32"/>
          <w:lang w:eastAsia="zh-CN"/>
        </w:rPr>
        <w:t>二道区退役军人事务局</w:t>
      </w:r>
      <w:r>
        <w:rPr>
          <w:rFonts w:hint="eastAsia" w:ascii="宋体" w:hAnsi="宋体" w:cs="宋体"/>
          <w:sz w:val="32"/>
          <w:szCs w:val="32"/>
        </w:rPr>
        <w:t>政府采购项目预算</w:t>
      </w:r>
      <w:r>
        <w:rPr>
          <w:rFonts w:hint="eastAsia" w:ascii="宋体" w:hAnsi="宋体" w:cs="宋体"/>
          <w:sz w:val="32"/>
          <w:szCs w:val="32"/>
          <w:lang w:val="en-US" w:eastAsia="zh-CN"/>
        </w:rPr>
        <w:t>0</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十一、国有资产占用情况</w:t>
      </w:r>
    </w:p>
    <w:p>
      <w:pPr>
        <w:spacing w:line="500" w:lineRule="exact"/>
        <w:ind w:firstLine="640" w:firstLineChars="200"/>
        <w:rPr>
          <w:rFonts w:ascii="宋体" w:cs="Times New Roman"/>
          <w:sz w:val="32"/>
          <w:szCs w:val="32"/>
        </w:rPr>
      </w:pPr>
      <w:r>
        <w:rPr>
          <w:rFonts w:hint="eastAsia" w:ascii="宋体" w:hAnsi="宋体" w:cs="宋体"/>
          <w:sz w:val="32"/>
          <w:szCs w:val="32"/>
          <w:lang w:val="en-US" w:eastAsia="zh-CN"/>
        </w:rPr>
        <w:t>2020年长春市二道区退役军人事务局0</w:t>
      </w:r>
      <w:r>
        <w:rPr>
          <w:rFonts w:hint="eastAsia" w:ascii="宋体" w:hAnsi="宋体" w:cs="宋体"/>
          <w:sz w:val="32"/>
          <w:szCs w:val="32"/>
        </w:rPr>
        <w:t>辆</w:t>
      </w:r>
      <w:r>
        <w:rPr>
          <w:rFonts w:hint="eastAsia" w:ascii="宋体" w:hAnsi="宋体" w:cs="宋体"/>
          <w:sz w:val="32"/>
          <w:szCs w:val="32"/>
          <w:lang w:eastAsia="zh-CN"/>
        </w:rPr>
        <w:t>汽车</w:t>
      </w:r>
      <w:r>
        <w:rPr>
          <w:rFonts w:hint="eastAsia" w:ascii="宋体" w:hAnsi="宋体" w:cs="宋体"/>
          <w:sz w:val="32"/>
          <w:szCs w:val="32"/>
        </w:rPr>
        <w:t>，其中：</w:t>
      </w:r>
      <w:r>
        <w:rPr>
          <w:rFonts w:hint="eastAsia" w:ascii="宋体" w:hAnsi="宋体" w:cs="宋体"/>
          <w:sz w:val="32"/>
          <w:szCs w:val="32"/>
          <w:lang w:eastAsia="zh-CN"/>
        </w:rPr>
        <w:t>退役军人局</w:t>
      </w:r>
      <w:r>
        <w:rPr>
          <w:rFonts w:hint="eastAsia" w:ascii="宋体" w:hAnsi="宋体" w:cs="宋体"/>
          <w:sz w:val="32"/>
          <w:szCs w:val="32"/>
        </w:rPr>
        <w:t>本级</w:t>
      </w:r>
      <w:r>
        <w:rPr>
          <w:rFonts w:hint="eastAsia" w:ascii="宋体" w:hAnsi="宋体" w:cs="宋体"/>
          <w:sz w:val="32"/>
          <w:szCs w:val="32"/>
          <w:lang w:val="en-US" w:eastAsia="zh-CN"/>
        </w:rPr>
        <w:t>0</w:t>
      </w:r>
      <w:r>
        <w:rPr>
          <w:rFonts w:hint="eastAsia" w:ascii="宋体" w:hAnsi="宋体" w:cs="宋体"/>
          <w:sz w:val="32"/>
          <w:szCs w:val="32"/>
        </w:rPr>
        <w:t>台，所属</w:t>
      </w:r>
      <w:r>
        <w:rPr>
          <w:rFonts w:hint="eastAsia" w:ascii="宋体" w:hAnsi="宋体" w:cs="宋体"/>
          <w:sz w:val="32"/>
          <w:szCs w:val="32"/>
          <w:lang w:val="en-US" w:eastAsia="zh-CN"/>
        </w:rPr>
        <w:t>0</w:t>
      </w:r>
      <w:r>
        <w:rPr>
          <w:rFonts w:hint="eastAsia" w:ascii="宋体" w:hAnsi="宋体" w:cs="宋体"/>
          <w:sz w:val="32"/>
          <w:szCs w:val="32"/>
        </w:rPr>
        <w:t>家事业单位有公务用车</w:t>
      </w:r>
      <w:r>
        <w:rPr>
          <w:rFonts w:hint="eastAsia" w:ascii="宋体" w:hAnsi="宋体" w:cs="宋体"/>
          <w:sz w:val="32"/>
          <w:szCs w:val="32"/>
          <w:lang w:val="en-US" w:eastAsia="zh-CN"/>
        </w:rPr>
        <w:t>0</w:t>
      </w:r>
      <w:r>
        <w:rPr>
          <w:rFonts w:hint="eastAsia" w:ascii="宋体" w:hAnsi="宋体" w:cs="宋体"/>
          <w:sz w:val="32"/>
          <w:szCs w:val="32"/>
        </w:rPr>
        <w:t>台。</w:t>
      </w:r>
    </w:p>
    <w:p>
      <w:pPr>
        <w:spacing w:line="500" w:lineRule="exact"/>
        <w:ind w:firstLine="480" w:firstLineChars="150"/>
        <w:rPr>
          <w:rFonts w:ascii="宋体" w:cs="Times New Roman"/>
          <w:sz w:val="32"/>
          <w:szCs w:val="32"/>
        </w:rPr>
      </w:pPr>
      <w:r>
        <w:rPr>
          <w:rFonts w:hint="eastAsia" w:ascii="宋体" w:hAnsi="宋体" w:cs="宋体"/>
          <w:sz w:val="32"/>
          <w:szCs w:val="32"/>
        </w:rPr>
        <w:t>十二、预算绩效情况</w:t>
      </w:r>
    </w:p>
    <w:p>
      <w:pPr>
        <w:autoSpaceDE w:val="0"/>
        <w:autoSpaceDN w:val="0"/>
        <w:adjustRightInd w:val="0"/>
        <w:ind w:firstLine="640" w:firstLineChars="200"/>
        <w:rPr>
          <w:rFonts w:hint="eastAsia" w:ascii="宋体" w:eastAsia="宋体" w:cs="Times New Roman"/>
          <w:color w:val="3E3E3E"/>
          <w:kern w:val="0"/>
          <w:sz w:val="32"/>
          <w:szCs w:val="32"/>
          <w:lang w:eastAsia="zh-CN"/>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年长春市</w:t>
      </w:r>
      <w:r>
        <w:rPr>
          <w:rFonts w:hint="eastAsia" w:ascii="宋体" w:hAnsi="宋体" w:cs="宋体"/>
          <w:sz w:val="32"/>
          <w:szCs w:val="32"/>
          <w:lang w:eastAsia="zh-CN"/>
        </w:rPr>
        <w:t>二道区退役军人事务局无预算绩效情况。</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C833F37"/>
    <w:rsid w:val="0DF875BC"/>
    <w:rsid w:val="12F137B5"/>
    <w:rsid w:val="1EB655BB"/>
    <w:rsid w:val="1F280F7B"/>
    <w:rsid w:val="22057A5E"/>
    <w:rsid w:val="51444915"/>
    <w:rsid w:val="53C42C27"/>
    <w:rsid w:val="57E13543"/>
    <w:rsid w:val="6ECF2DE4"/>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2747</Words>
  <Characters>15658</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DongCong</cp:lastModifiedBy>
  <cp:lastPrinted>2020-11-05T02:51:48Z</cp:lastPrinted>
  <dcterms:modified xsi:type="dcterms:W3CDTF">2020-11-05T02:53:16Z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