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961" w:rsidRDefault="00C37BEA" w:rsidP="00C37BEA">
      <w:pPr>
        <w:jc w:val="center"/>
        <w:rPr>
          <w:rFonts w:ascii="Arial" w:eastAsia="方正小标宋简体" w:hAnsi="Arial" w:cs="Times New Roman"/>
          <w:sz w:val="44"/>
          <w:szCs w:val="44"/>
        </w:rPr>
      </w:pPr>
      <w:r>
        <w:rPr>
          <w:rFonts w:ascii="Arial" w:eastAsia="方正小标宋简体" w:hAnsi="Arial" w:cs="Arial"/>
          <w:sz w:val="44"/>
          <w:szCs w:val="44"/>
        </w:rPr>
        <w:t>20</w:t>
      </w:r>
      <w:r>
        <w:rPr>
          <w:rFonts w:ascii="Arial" w:eastAsia="方正小标宋简体" w:hAnsi="Arial" w:cs="Arial" w:hint="eastAsia"/>
          <w:sz w:val="44"/>
          <w:szCs w:val="44"/>
        </w:rPr>
        <w:t>20</w:t>
      </w:r>
      <w:r>
        <w:rPr>
          <w:rFonts w:ascii="Arial" w:eastAsia="方正小标宋简体" w:hAnsi="Arial" w:cs="方正小标宋简体" w:hint="eastAsia"/>
          <w:sz w:val="44"/>
          <w:szCs w:val="44"/>
        </w:rPr>
        <w:t>年长春市二道区政务服务和数字化建设管理局部门预算</w:t>
      </w:r>
    </w:p>
    <w:p w:rsidR="006D7961" w:rsidRDefault="006D7961">
      <w:pPr>
        <w:jc w:val="center"/>
        <w:rPr>
          <w:rFonts w:ascii="Arial" w:eastAsia="方正小标宋简体" w:hAnsi="Arial" w:cs="Times New Roman"/>
          <w:sz w:val="44"/>
          <w:szCs w:val="44"/>
        </w:rPr>
      </w:pPr>
    </w:p>
    <w:p w:rsidR="006D7961" w:rsidRDefault="006D7961">
      <w:pPr>
        <w:jc w:val="center"/>
        <w:rPr>
          <w:rFonts w:ascii="Arial" w:eastAsia="方正小标宋简体" w:hAnsi="Arial" w:cs="Times New Roman"/>
          <w:sz w:val="44"/>
          <w:szCs w:val="44"/>
        </w:rPr>
      </w:pPr>
    </w:p>
    <w:p w:rsidR="006D7961" w:rsidRDefault="006D7961">
      <w:pPr>
        <w:jc w:val="center"/>
        <w:rPr>
          <w:rFonts w:ascii="Arial" w:eastAsia="方正小标宋简体" w:hAnsi="Arial" w:cs="Times New Roman"/>
          <w:sz w:val="44"/>
          <w:szCs w:val="44"/>
        </w:rPr>
      </w:pPr>
    </w:p>
    <w:p w:rsidR="006D7961" w:rsidRDefault="006D7961">
      <w:pPr>
        <w:jc w:val="center"/>
        <w:rPr>
          <w:rFonts w:ascii="Arial" w:eastAsia="方正小标宋简体" w:hAnsi="Arial" w:cs="Times New Roman"/>
          <w:sz w:val="44"/>
          <w:szCs w:val="44"/>
        </w:rPr>
      </w:pPr>
    </w:p>
    <w:p w:rsidR="006D7961" w:rsidRDefault="006D7961">
      <w:pPr>
        <w:jc w:val="center"/>
        <w:rPr>
          <w:rFonts w:ascii="Arial" w:eastAsia="方正小标宋简体" w:hAnsi="Arial" w:cs="Times New Roman"/>
          <w:sz w:val="44"/>
          <w:szCs w:val="44"/>
        </w:rPr>
      </w:pPr>
    </w:p>
    <w:p w:rsidR="006D7961" w:rsidRDefault="006D7961">
      <w:pPr>
        <w:jc w:val="center"/>
        <w:rPr>
          <w:rFonts w:ascii="Arial" w:eastAsia="方正小标宋简体" w:hAnsi="Arial" w:cs="Times New Roman"/>
          <w:sz w:val="44"/>
          <w:szCs w:val="44"/>
        </w:rPr>
      </w:pPr>
    </w:p>
    <w:p w:rsidR="006D7961" w:rsidRDefault="006D7961">
      <w:pPr>
        <w:jc w:val="center"/>
        <w:rPr>
          <w:rFonts w:ascii="Arial" w:eastAsia="方正小标宋简体" w:hAnsi="Arial" w:cs="Times New Roman"/>
          <w:sz w:val="44"/>
          <w:szCs w:val="44"/>
        </w:rPr>
      </w:pPr>
    </w:p>
    <w:p w:rsidR="006D7961" w:rsidRDefault="006D7961">
      <w:pPr>
        <w:jc w:val="center"/>
        <w:rPr>
          <w:rFonts w:ascii="Arial" w:eastAsia="方正小标宋简体" w:hAnsi="Arial" w:cs="Times New Roman"/>
          <w:sz w:val="44"/>
          <w:szCs w:val="44"/>
        </w:rPr>
      </w:pPr>
    </w:p>
    <w:p w:rsidR="006D7961" w:rsidRDefault="006D7961">
      <w:pPr>
        <w:jc w:val="center"/>
        <w:rPr>
          <w:rFonts w:ascii="Arial" w:eastAsia="方正小标宋简体" w:hAnsi="Arial" w:cs="Times New Roman"/>
          <w:sz w:val="44"/>
          <w:szCs w:val="44"/>
        </w:rPr>
      </w:pPr>
    </w:p>
    <w:p w:rsidR="006D7961" w:rsidRDefault="006D7961">
      <w:pPr>
        <w:jc w:val="center"/>
        <w:rPr>
          <w:rFonts w:ascii="Arial" w:eastAsia="方正小标宋简体" w:hAnsi="Arial" w:cs="Times New Roman"/>
          <w:sz w:val="44"/>
          <w:szCs w:val="44"/>
        </w:rPr>
      </w:pPr>
    </w:p>
    <w:p w:rsidR="006D7961" w:rsidRDefault="00C37BEA">
      <w:pPr>
        <w:jc w:val="center"/>
        <w:rPr>
          <w:rFonts w:ascii="Arial" w:eastAsia="方正小标宋简体" w:hAnsi="Arial" w:cs="Times New Roman"/>
          <w:sz w:val="44"/>
          <w:szCs w:val="44"/>
        </w:rPr>
      </w:pPr>
      <w:r>
        <w:rPr>
          <w:rFonts w:ascii="Arial" w:eastAsia="方正小标宋简体" w:hAnsi="Arial" w:cs="Times New Roman" w:hint="eastAsia"/>
          <w:sz w:val="44"/>
          <w:szCs w:val="44"/>
        </w:rPr>
        <w:t xml:space="preserve">  </w:t>
      </w:r>
    </w:p>
    <w:p w:rsidR="006D7961" w:rsidRDefault="006D7961">
      <w:pPr>
        <w:jc w:val="center"/>
        <w:rPr>
          <w:rFonts w:ascii="Arial" w:eastAsia="方正小标宋简体" w:hAnsi="Arial" w:cs="Times New Roman"/>
          <w:sz w:val="44"/>
          <w:szCs w:val="44"/>
        </w:rPr>
      </w:pPr>
    </w:p>
    <w:p w:rsidR="006D7961" w:rsidRDefault="00C37BEA">
      <w:pPr>
        <w:spacing w:line="540" w:lineRule="exact"/>
        <w:jc w:val="center"/>
        <w:outlineLvl w:val="1"/>
        <w:rPr>
          <w:rFonts w:ascii="方正小标宋简体" w:eastAsia="方正小标宋简体" w:hAnsi="方正小标宋简体" w:cs="Times New Roman"/>
          <w:sz w:val="44"/>
          <w:szCs w:val="44"/>
        </w:rPr>
      </w:pPr>
      <w:r>
        <w:rPr>
          <w:rFonts w:ascii="方正小标宋简体" w:eastAsia="方正小标宋简体" w:hAnsi="方正小标宋简体" w:cs="Times New Roman"/>
          <w:sz w:val="44"/>
          <w:szCs w:val="44"/>
        </w:rPr>
        <w:br w:type="page"/>
      </w: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6D7961" w:rsidRDefault="006D7961">
      <w:pPr>
        <w:spacing w:line="540" w:lineRule="exact"/>
        <w:rPr>
          <w:rFonts w:ascii="方正小标宋简体" w:eastAsia="方正小标宋简体" w:hAnsi="方正小标宋简体" w:cs="Times New Roman"/>
          <w:sz w:val="44"/>
          <w:szCs w:val="44"/>
        </w:rPr>
      </w:pPr>
    </w:p>
    <w:p w:rsidR="006D7961" w:rsidRDefault="00C37BEA">
      <w:pPr>
        <w:spacing w:line="540" w:lineRule="exact"/>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部门概况</w:t>
      </w:r>
    </w:p>
    <w:p w:rsidR="006D7961" w:rsidRDefault="00C37BE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一、主要职能</w:t>
      </w:r>
    </w:p>
    <w:p w:rsidR="006D7961" w:rsidRDefault="00C37BE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二、机构设置及部门预算单位构成</w:t>
      </w:r>
    </w:p>
    <w:p w:rsidR="006D7961" w:rsidRDefault="00C37BEA">
      <w:pPr>
        <w:spacing w:line="540" w:lineRule="exact"/>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w:t>
      </w:r>
      <w:r>
        <w:rPr>
          <w:rFonts w:ascii="黑体" w:eastAsia="黑体" w:hAnsi="黑体" w:cs="黑体" w:hint="eastAsia"/>
          <w:sz w:val="32"/>
          <w:szCs w:val="32"/>
        </w:rPr>
        <w:t>20年度部门预算表</w:t>
      </w:r>
    </w:p>
    <w:p w:rsidR="006D7961" w:rsidRDefault="00C37BE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一、财政拨款收支总表</w:t>
      </w:r>
    </w:p>
    <w:p w:rsidR="006D7961" w:rsidRDefault="00C37BE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二、一般公共预算支出表</w:t>
      </w:r>
    </w:p>
    <w:p w:rsidR="006D7961" w:rsidRDefault="00C37BE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三、一般公共预算基本支出表</w:t>
      </w:r>
    </w:p>
    <w:p w:rsidR="006D7961" w:rsidRDefault="00C37BE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四、一般公共预算</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“三公”经费支出表</w:t>
      </w:r>
    </w:p>
    <w:p w:rsidR="006D7961" w:rsidRDefault="00C37BE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五、政府性基金预算支出表</w:t>
      </w:r>
    </w:p>
    <w:p w:rsidR="006D7961" w:rsidRDefault="00C37BE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六、部门收支总表</w:t>
      </w:r>
    </w:p>
    <w:p w:rsidR="006D7961" w:rsidRDefault="00C37BE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七、部门收入总表</w:t>
      </w:r>
    </w:p>
    <w:p w:rsidR="006D7961" w:rsidRDefault="00C37BE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八、部门支出总表</w:t>
      </w:r>
    </w:p>
    <w:p w:rsidR="006D7961" w:rsidRDefault="00C37BEA">
      <w:pPr>
        <w:spacing w:line="540" w:lineRule="exact"/>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w:t>
      </w:r>
      <w:r>
        <w:rPr>
          <w:rFonts w:ascii="黑体" w:eastAsia="黑体" w:hAnsi="黑体" w:cs="黑体" w:hint="eastAsia"/>
          <w:sz w:val="32"/>
          <w:szCs w:val="32"/>
        </w:rPr>
        <w:t>20年度部门预算情况说明</w:t>
      </w:r>
    </w:p>
    <w:p w:rsidR="006D7961" w:rsidRDefault="00C37BE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一、2020年财政拨款收支情况</w:t>
      </w:r>
    </w:p>
    <w:p w:rsidR="006D7961" w:rsidRDefault="00C37BE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二、2020年一般公共预算支出情况</w:t>
      </w:r>
    </w:p>
    <w:p w:rsidR="006D7961" w:rsidRDefault="00C37BE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三、2020年一般公共预算基本支出情况</w:t>
      </w:r>
    </w:p>
    <w:p w:rsidR="006D7961" w:rsidRDefault="00C37BE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四、2020年一般公共预算</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“三公”经费支出表情况</w:t>
      </w:r>
    </w:p>
    <w:p w:rsidR="006D7961" w:rsidRDefault="00C37BE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五、2020年政府性基金</w:t>
      </w:r>
      <w:r w:rsidR="008E3649">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预算支出表情况</w:t>
      </w:r>
    </w:p>
    <w:p w:rsidR="006D7961" w:rsidRDefault="00C37BE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六、2020年部门收支总表情况</w:t>
      </w:r>
    </w:p>
    <w:p w:rsidR="006D7961" w:rsidRDefault="00C37BE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七、2020年部门收入总表情况</w:t>
      </w:r>
    </w:p>
    <w:p w:rsidR="006D7961" w:rsidRDefault="00C37BEA">
      <w:pPr>
        <w:spacing w:line="540" w:lineRule="exact"/>
        <w:rPr>
          <w:rFonts w:ascii="仿宋_GB2312" w:eastAsia="仿宋_GB2312" w:hAnsi="仿宋" w:cs="Times New Roman"/>
          <w:sz w:val="32"/>
          <w:szCs w:val="32"/>
        </w:rPr>
      </w:pPr>
      <w:r>
        <w:rPr>
          <w:rFonts w:ascii="仿宋_GB2312" w:eastAsia="仿宋_GB2312" w:hAnsi="仿宋" w:cs="仿宋_GB2312" w:hint="eastAsia"/>
          <w:sz w:val="32"/>
          <w:szCs w:val="32"/>
        </w:rPr>
        <w:t>八、2020年部门支出总表情况</w:t>
      </w:r>
    </w:p>
    <w:p w:rsidR="006D7961" w:rsidRDefault="00C37BEA">
      <w:pPr>
        <w:spacing w:line="540" w:lineRule="exact"/>
        <w:rPr>
          <w:rFonts w:ascii="黑体" w:eastAsia="黑体" w:hAnsi="黑体" w:cs="Times New Roman"/>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6D7961" w:rsidRDefault="006D7961">
      <w:pPr>
        <w:spacing w:line="540" w:lineRule="exact"/>
        <w:rPr>
          <w:rFonts w:ascii="仿宋" w:eastAsia="仿宋" w:hAnsi="仿宋" w:cs="Times New Roman"/>
          <w:sz w:val="32"/>
          <w:szCs w:val="32"/>
        </w:rPr>
      </w:pPr>
    </w:p>
    <w:p w:rsidR="006D7961" w:rsidRDefault="00C37BEA" w:rsidP="00C37BEA">
      <w:pPr>
        <w:spacing w:line="360" w:lineRule="auto"/>
        <w:jc w:val="center"/>
        <w:rPr>
          <w:rFonts w:ascii="宋体" w:cs="Times New Roman"/>
          <w:sz w:val="44"/>
          <w:szCs w:val="44"/>
        </w:rPr>
      </w:pPr>
      <w:r>
        <w:rPr>
          <w:rFonts w:ascii="宋体" w:hAnsi="宋体" w:cs="宋体"/>
          <w:sz w:val="44"/>
          <w:szCs w:val="44"/>
        </w:rPr>
        <w:lastRenderedPageBreak/>
        <w:t>20</w:t>
      </w:r>
      <w:r>
        <w:rPr>
          <w:rFonts w:ascii="宋体" w:hAnsi="宋体" w:cs="宋体" w:hint="eastAsia"/>
          <w:sz w:val="44"/>
          <w:szCs w:val="44"/>
        </w:rPr>
        <w:t>20年度长春市二道区政务服务和数字化建设管理局部门预算</w:t>
      </w:r>
    </w:p>
    <w:p w:rsidR="006D7961" w:rsidRDefault="006D7961">
      <w:pPr>
        <w:widowControl/>
        <w:spacing w:before="100" w:beforeAutospacing="1" w:after="100" w:afterAutospacing="1" w:line="360" w:lineRule="auto"/>
        <w:jc w:val="center"/>
        <w:rPr>
          <w:rFonts w:ascii="宋体" w:cs="Times New Roman"/>
          <w:color w:val="3E3E3E"/>
          <w:kern w:val="0"/>
          <w:sz w:val="18"/>
          <w:szCs w:val="18"/>
        </w:rPr>
      </w:pPr>
    </w:p>
    <w:p w:rsidR="006D7961" w:rsidRDefault="00C37BEA">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hint="eastAsia"/>
          <w:b/>
          <w:bCs/>
          <w:color w:val="3E3E3E"/>
          <w:kern w:val="0"/>
          <w:sz w:val="32"/>
          <w:szCs w:val="32"/>
        </w:rPr>
        <w:t>第一部分部门概述</w:t>
      </w:r>
    </w:p>
    <w:p w:rsidR="00632475" w:rsidRPr="00D56EEF" w:rsidRDefault="00632475" w:rsidP="00632475">
      <w:pPr>
        <w:rPr>
          <w:rFonts w:ascii="黑体" w:eastAsia="黑体" w:hAnsi="黑体" w:hint="eastAsia"/>
          <w:sz w:val="32"/>
        </w:rPr>
      </w:pPr>
      <w:r w:rsidRPr="00D56EEF">
        <w:rPr>
          <w:rFonts w:ascii="黑体" w:eastAsia="黑体" w:hAnsi="黑体" w:hint="eastAsia"/>
          <w:sz w:val="32"/>
        </w:rPr>
        <w:t xml:space="preserve">  一、</w:t>
      </w:r>
      <w:r>
        <w:rPr>
          <w:rFonts w:ascii="黑体" w:eastAsia="黑体" w:hAnsi="黑体" w:hint="eastAsia"/>
          <w:sz w:val="32"/>
        </w:rPr>
        <w:t>主要</w:t>
      </w:r>
      <w:r w:rsidRPr="00D56EEF">
        <w:rPr>
          <w:rFonts w:ascii="黑体" w:eastAsia="黑体" w:hAnsi="黑体" w:hint="eastAsia"/>
          <w:sz w:val="32"/>
        </w:rPr>
        <w:t>职责</w:t>
      </w:r>
    </w:p>
    <w:p w:rsidR="00632475" w:rsidRDefault="00632475" w:rsidP="00632475">
      <w:pPr>
        <w:spacing w:line="576" w:lineRule="exact"/>
        <w:ind w:firstLineChars="200" w:firstLine="640"/>
        <w:rPr>
          <w:rFonts w:ascii="仿宋" w:eastAsia="仿宋" w:hAnsi="仿宋" w:hint="eastAsia"/>
          <w:sz w:val="32"/>
          <w:szCs w:val="32"/>
        </w:rPr>
      </w:pPr>
      <w:r>
        <w:rPr>
          <w:rFonts w:ascii="仿宋" w:eastAsia="仿宋" w:hAnsi="仿宋" w:hint="eastAsia"/>
          <w:sz w:val="32"/>
          <w:szCs w:val="32"/>
        </w:rPr>
        <w:t>（一）负责全区政务服务和数字化建设管理工作。</w:t>
      </w:r>
      <w:r w:rsidRPr="000719B0">
        <w:rPr>
          <w:rFonts w:ascii="仿宋" w:eastAsia="仿宋" w:hAnsi="仿宋" w:hint="eastAsia"/>
          <w:sz w:val="32"/>
          <w:szCs w:val="32"/>
        </w:rPr>
        <w:t>贯彻</w:t>
      </w:r>
      <w:r w:rsidRPr="00F112C7">
        <w:rPr>
          <w:rFonts w:ascii="仿宋" w:eastAsia="仿宋" w:hAnsi="仿宋" w:hint="eastAsia"/>
          <w:sz w:val="32"/>
          <w:szCs w:val="32"/>
        </w:rPr>
        <w:t>执行国家和省、市关于政务服务和数字化建设管理的方针、政策和法律、法规、规章，起草相关办法、方案，并组织实施</w:t>
      </w:r>
      <w:r>
        <w:rPr>
          <w:rFonts w:ascii="仿宋" w:eastAsia="仿宋" w:hAnsi="仿宋" w:hint="eastAsia"/>
          <w:sz w:val="32"/>
          <w:szCs w:val="32"/>
        </w:rPr>
        <w:t>。</w:t>
      </w:r>
    </w:p>
    <w:p w:rsidR="00632475" w:rsidRDefault="00632475" w:rsidP="00632475">
      <w:pPr>
        <w:spacing w:line="576" w:lineRule="exact"/>
        <w:ind w:firstLineChars="200" w:firstLine="640"/>
        <w:rPr>
          <w:rFonts w:ascii="仿宋" w:eastAsia="仿宋" w:hAnsi="仿宋" w:hint="eastAsia"/>
          <w:sz w:val="32"/>
          <w:szCs w:val="32"/>
        </w:rPr>
      </w:pPr>
      <w:r>
        <w:rPr>
          <w:rFonts w:ascii="仿宋" w:eastAsia="仿宋" w:hAnsi="仿宋" w:hint="eastAsia"/>
          <w:sz w:val="32"/>
          <w:szCs w:val="32"/>
        </w:rPr>
        <w:t>（二</w:t>
      </w:r>
      <w:r w:rsidRPr="00F112C7">
        <w:rPr>
          <w:rFonts w:ascii="仿宋" w:eastAsia="仿宋" w:hAnsi="仿宋" w:hint="eastAsia"/>
          <w:sz w:val="32"/>
          <w:szCs w:val="32"/>
        </w:rPr>
        <w:t>）</w:t>
      </w:r>
      <w:r>
        <w:rPr>
          <w:rFonts w:ascii="仿宋" w:eastAsia="仿宋" w:hAnsi="仿宋" w:hint="eastAsia"/>
          <w:sz w:val="32"/>
          <w:szCs w:val="32"/>
        </w:rPr>
        <w:t>深入推进全区行政审批制度改革及相对集中行政许可权改革工作，负责行政审批事项集中受理办理，负责进入区政务服务中心的行政审批和建设项目等业务的管理、协调和监督；负责进驻区政务服务中心的职能部门审批服务工作的规范、管理和监督；负责管理、监督、考核区政务服务中心工作，协调、指导街（镇）政务服务工作。</w:t>
      </w:r>
    </w:p>
    <w:p w:rsidR="00632475" w:rsidRDefault="00632475" w:rsidP="00632475">
      <w:pPr>
        <w:spacing w:line="576" w:lineRule="exact"/>
        <w:ind w:firstLineChars="200" w:firstLine="640"/>
        <w:rPr>
          <w:rFonts w:ascii="仿宋" w:eastAsia="仿宋" w:hAnsi="仿宋" w:hint="eastAsia"/>
          <w:sz w:val="32"/>
          <w:szCs w:val="32"/>
        </w:rPr>
      </w:pPr>
      <w:r>
        <w:rPr>
          <w:rFonts w:ascii="仿宋" w:eastAsia="仿宋" w:hAnsi="仿宋" w:hint="eastAsia"/>
          <w:sz w:val="32"/>
          <w:szCs w:val="32"/>
        </w:rPr>
        <w:t>（三</w:t>
      </w:r>
      <w:r w:rsidRPr="00F112C7">
        <w:rPr>
          <w:rFonts w:ascii="仿宋" w:eastAsia="仿宋" w:hAnsi="仿宋" w:hint="eastAsia"/>
          <w:sz w:val="32"/>
          <w:szCs w:val="32"/>
        </w:rPr>
        <w:t>）</w:t>
      </w:r>
      <w:r>
        <w:rPr>
          <w:rFonts w:ascii="仿宋" w:eastAsia="仿宋" w:hAnsi="仿宋" w:hint="eastAsia"/>
          <w:sz w:val="32"/>
          <w:szCs w:val="32"/>
        </w:rPr>
        <w:t>组织协调和指导监督全区电子政务建设、政务公开、政府信息公开工作，统筹推进政务公开、政府信息公开和规范运行，整合共享政务信息系统，完善政务服务平台，推进政务服务网上办理。建立健全政务服务运行 、管理和监督制度。</w:t>
      </w:r>
    </w:p>
    <w:p w:rsidR="00632475" w:rsidRDefault="00632475" w:rsidP="00632475">
      <w:pPr>
        <w:spacing w:line="576" w:lineRule="exact"/>
        <w:ind w:firstLineChars="200" w:firstLine="640"/>
        <w:rPr>
          <w:rFonts w:ascii="仿宋" w:eastAsia="仿宋" w:hAnsi="仿宋" w:hint="eastAsia"/>
          <w:sz w:val="32"/>
          <w:szCs w:val="32"/>
        </w:rPr>
      </w:pPr>
      <w:r>
        <w:rPr>
          <w:rFonts w:ascii="仿宋" w:eastAsia="仿宋" w:hAnsi="仿宋" w:hint="eastAsia"/>
          <w:sz w:val="32"/>
          <w:szCs w:val="32"/>
        </w:rPr>
        <w:t>（四</w:t>
      </w:r>
      <w:r w:rsidRPr="00F112C7">
        <w:rPr>
          <w:rFonts w:ascii="仿宋" w:eastAsia="仿宋" w:hAnsi="仿宋" w:hint="eastAsia"/>
          <w:sz w:val="32"/>
          <w:szCs w:val="32"/>
        </w:rPr>
        <w:t>）负责统筹推进全区</w:t>
      </w:r>
      <w:r w:rsidRPr="0050236B">
        <w:rPr>
          <w:rFonts w:ascii="仿宋" w:eastAsia="仿宋" w:hAnsi="仿宋" w:hint="eastAsia"/>
          <w:sz w:val="32"/>
          <w:szCs w:val="32"/>
        </w:rPr>
        <w:t>数字化发展</w:t>
      </w:r>
      <w:r>
        <w:rPr>
          <w:rFonts w:ascii="仿宋" w:eastAsia="仿宋" w:hAnsi="仿宋" w:hint="eastAsia"/>
          <w:sz w:val="32"/>
          <w:szCs w:val="32"/>
        </w:rPr>
        <w:t>工作。研究拟订全区数字化建设、信息基础设施建设、大数据应用和产业发展</w:t>
      </w:r>
      <w:r>
        <w:rPr>
          <w:rFonts w:ascii="仿宋" w:eastAsia="仿宋" w:hAnsi="仿宋" w:hint="eastAsia"/>
          <w:sz w:val="32"/>
          <w:szCs w:val="32"/>
        </w:rPr>
        <w:lastRenderedPageBreak/>
        <w:t>战略、发展规划、政策措施和评价体系并组织实施。统筹推进“数字二道”建设。</w:t>
      </w:r>
    </w:p>
    <w:p w:rsidR="00632475" w:rsidRDefault="00632475" w:rsidP="00632475">
      <w:pPr>
        <w:spacing w:line="576" w:lineRule="exact"/>
        <w:ind w:firstLineChars="200" w:firstLine="640"/>
        <w:rPr>
          <w:rFonts w:ascii="仿宋" w:eastAsia="仿宋" w:hAnsi="仿宋" w:hint="eastAsia"/>
          <w:sz w:val="32"/>
          <w:szCs w:val="32"/>
        </w:rPr>
      </w:pPr>
      <w:r>
        <w:rPr>
          <w:rFonts w:ascii="仿宋" w:eastAsia="仿宋" w:hAnsi="仿宋" w:hint="eastAsia"/>
          <w:sz w:val="32"/>
          <w:szCs w:val="32"/>
        </w:rPr>
        <w:t>（五</w:t>
      </w:r>
      <w:r w:rsidRPr="00F112C7">
        <w:rPr>
          <w:rFonts w:ascii="仿宋" w:eastAsia="仿宋" w:hAnsi="仿宋" w:hint="eastAsia"/>
          <w:sz w:val="32"/>
          <w:szCs w:val="32"/>
        </w:rPr>
        <w:t>）负责</w:t>
      </w:r>
      <w:r>
        <w:rPr>
          <w:rFonts w:ascii="仿宋" w:eastAsia="仿宋" w:hAnsi="仿宋" w:hint="eastAsia"/>
          <w:sz w:val="32"/>
          <w:szCs w:val="32"/>
        </w:rPr>
        <w:t>统筹大数据资源建设、管理，促进大数据政用、商用、民用；组织</w:t>
      </w:r>
      <w:r w:rsidRPr="00F112C7">
        <w:rPr>
          <w:rFonts w:ascii="仿宋" w:eastAsia="仿宋" w:hAnsi="仿宋" w:hint="eastAsia"/>
          <w:sz w:val="32"/>
          <w:szCs w:val="32"/>
        </w:rPr>
        <w:t>协调数据资源归集整合、共享</w:t>
      </w:r>
      <w:r>
        <w:rPr>
          <w:rFonts w:ascii="仿宋" w:eastAsia="仿宋" w:hAnsi="仿宋" w:hint="eastAsia"/>
          <w:sz w:val="32"/>
          <w:szCs w:val="32"/>
        </w:rPr>
        <w:t>开放</w:t>
      </w:r>
      <w:r w:rsidRPr="00F112C7">
        <w:rPr>
          <w:rFonts w:ascii="仿宋" w:eastAsia="仿宋" w:hAnsi="仿宋" w:hint="eastAsia"/>
          <w:sz w:val="32"/>
          <w:szCs w:val="32"/>
        </w:rPr>
        <w:t>；</w:t>
      </w:r>
      <w:r>
        <w:rPr>
          <w:rFonts w:ascii="仿宋" w:eastAsia="仿宋" w:hAnsi="仿宋" w:hint="eastAsia"/>
          <w:sz w:val="32"/>
          <w:szCs w:val="32"/>
        </w:rPr>
        <w:t>推动社会数据汇聚融合、互联互通；统筹推进大数据信息安全保障体系建设和安全保障工作。</w:t>
      </w:r>
    </w:p>
    <w:p w:rsidR="00632475" w:rsidRDefault="00632475" w:rsidP="00632475">
      <w:pPr>
        <w:spacing w:line="576" w:lineRule="exact"/>
        <w:ind w:firstLineChars="200" w:firstLine="640"/>
        <w:rPr>
          <w:rFonts w:ascii="仿宋" w:eastAsia="仿宋" w:hAnsi="仿宋" w:hint="eastAsia"/>
          <w:sz w:val="32"/>
          <w:szCs w:val="32"/>
        </w:rPr>
      </w:pPr>
      <w:r>
        <w:rPr>
          <w:rFonts w:ascii="仿宋" w:eastAsia="仿宋" w:hAnsi="仿宋" w:hint="eastAsia"/>
          <w:sz w:val="32"/>
          <w:szCs w:val="32"/>
        </w:rPr>
        <w:t>（六）负责提出大数据、信息化领域固定资产投资方向及规模（含利用外资和境外投资）、中央及省、市支持建设资金安排建议；按照规定权限，负责</w:t>
      </w:r>
      <w:r w:rsidRPr="00F112C7">
        <w:rPr>
          <w:rFonts w:ascii="仿宋" w:eastAsia="仿宋" w:hAnsi="仿宋" w:hint="eastAsia"/>
          <w:sz w:val="32"/>
          <w:szCs w:val="32"/>
        </w:rPr>
        <w:t>大数据、信息化</w:t>
      </w:r>
      <w:r>
        <w:rPr>
          <w:rFonts w:ascii="仿宋" w:eastAsia="仿宋" w:hAnsi="仿宋" w:hint="eastAsia"/>
          <w:sz w:val="32"/>
          <w:szCs w:val="32"/>
        </w:rPr>
        <w:t>固定资产投资</w:t>
      </w:r>
      <w:r w:rsidRPr="00F112C7">
        <w:rPr>
          <w:rFonts w:ascii="仿宋" w:eastAsia="仿宋" w:hAnsi="仿宋" w:hint="eastAsia"/>
          <w:sz w:val="32"/>
          <w:szCs w:val="32"/>
        </w:rPr>
        <w:t>项目</w:t>
      </w:r>
      <w:r>
        <w:rPr>
          <w:rFonts w:ascii="仿宋" w:eastAsia="仿宋" w:hAnsi="仿宋" w:hint="eastAsia"/>
          <w:sz w:val="32"/>
          <w:szCs w:val="32"/>
        </w:rPr>
        <w:t>立项、审批、备案和核准相关工作</w:t>
      </w:r>
      <w:r w:rsidRPr="00F112C7">
        <w:rPr>
          <w:rFonts w:ascii="仿宋" w:eastAsia="仿宋" w:hAnsi="仿宋" w:hint="eastAsia"/>
          <w:sz w:val="32"/>
          <w:szCs w:val="32"/>
        </w:rPr>
        <w:t>；</w:t>
      </w:r>
      <w:r>
        <w:rPr>
          <w:rFonts w:ascii="仿宋" w:eastAsia="仿宋" w:hAnsi="仿宋" w:hint="eastAsia"/>
          <w:sz w:val="32"/>
          <w:szCs w:val="32"/>
        </w:rPr>
        <w:t>负责区级有相部门大数据、信息化项目牵头审核工作；拟订</w:t>
      </w:r>
      <w:r w:rsidRPr="00F112C7">
        <w:rPr>
          <w:rFonts w:ascii="仿宋" w:eastAsia="仿宋" w:hAnsi="仿宋" w:hint="eastAsia"/>
          <w:sz w:val="32"/>
          <w:szCs w:val="32"/>
        </w:rPr>
        <w:t>区</w:t>
      </w:r>
      <w:r>
        <w:rPr>
          <w:rFonts w:ascii="仿宋" w:eastAsia="仿宋" w:hAnsi="仿宋" w:hint="eastAsia"/>
          <w:sz w:val="32"/>
          <w:szCs w:val="32"/>
        </w:rPr>
        <w:t>本级大数据发展专项资金年度使用计划并组织实施，指导大数据基金的建立和管理。</w:t>
      </w:r>
    </w:p>
    <w:p w:rsidR="00632475" w:rsidRPr="00AC57D5" w:rsidRDefault="00632475" w:rsidP="00632475">
      <w:pPr>
        <w:spacing w:line="576" w:lineRule="exact"/>
        <w:ind w:firstLineChars="200" w:firstLine="640"/>
        <w:rPr>
          <w:rFonts w:eastAsia="仿宋"/>
          <w:sz w:val="32"/>
          <w:szCs w:val="32"/>
        </w:rPr>
      </w:pPr>
      <w:r>
        <w:rPr>
          <w:rFonts w:ascii="仿宋" w:eastAsia="仿宋" w:hAnsi="仿宋" w:hint="eastAsia"/>
          <w:sz w:val="32"/>
          <w:szCs w:val="32"/>
        </w:rPr>
        <w:t>（七</w:t>
      </w:r>
      <w:r w:rsidRPr="00F112C7">
        <w:rPr>
          <w:rFonts w:ascii="仿宋" w:eastAsia="仿宋" w:hAnsi="仿宋" w:hint="eastAsia"/>
          <w:sz w:val="32"/>
          <w:szCs w:val="32"/>
        </w:rPr>
        <w:t>）</w:t>
      </w:r>
      <w:r>
        <w:rPr>
          <w:rFonts w:ascii="仿宋" w:eastAsia="仿宋" w:hAnsi="仿宋" w:hint="eastAsia"/>
          <w:sz w:val="32"/>
          <w:szCs w:val="32"/>
        </w:rPr>
        <w:t>负责全区营商环境建设工作。研究提出全区营商环境建设的措施办法并组织实施，组织相关部门对涉软案件进行调查处理，建立优化营商环境目标责任制和责任追究制并组织实施。指导、协调、监督、考核街（镇）营商环境建设工作。协调推动全区社会信用体系建设工作。承办区软环境建设领导小组交办的其他工作。</w:t>
      </w:r>
    </w:p>
    <w:p w:rsidR="00632475" w:rsidRDefault="00632475" w:rsidP="00632475">
      <w:pPr>
        <w:spacing w:line="576" w:lineRule="exact"/>
        <w:ind w:firstLineChars="200" w:firstLine="640"/>
        <w:rPr>
          <w:rFonts w:eastAsia="仿宋"/>
          <w:sz w:val="32"/>
          <w:szCs w:val="32"/>
        </w:rPr>
      </w:pPr>
      <w:r>
        <w:rPr>
          <w:rFonts w:ascii="仿宋" w:eastAsia="仿宋" w:hAnsi="仿宋" w:hint="eastAsia"/>
          <w:sz w:val="32"/>
          <w:szCs w:val="32"/>
        </w:rPr>
        <w:t>（八</w:t>
      </w:r>
      <w:r w:rsidRPr="00F112C7">
        <w:rPr>
          <w:rFonts w:ascii="仿宋" w:eastAsia="仿宋" w:hAnsi="仿宋" w:hint="eastAsia"/>
          <w:sz w:val="32"/>
          <w:szCs w:val="32"/>
        </w:rPr>
        <w:t>）</w:t>
      </w:r>
      <w:r>
        <w:rPr>
          <w:rFonts w:ascii="仿宋" w:eastAsia="仿宋" w:hAnsi="仿宋" w:hint="eastAsia"/>
          <w:sz w:val="32"/>
          <w:szCs w:val="32"/>
        </w:rPr>
        <w:t>承担区行政审批制度改革领导小组日常工作。</w:t>
      </w:r>
    </w:p>
    <w:p w:rsidR="00632475" w:rsidRDefault="00632475" w:rsidP="00632475">
      <w:pPr>
        <w:rPr>
          <w:rFonts w:ascii="仿宋" w:eastAsia="仿宋" w:hAnsi="仿宋" w:hint="eastAsia"/>
          <w:sz w:val="32"/>
        </w:rPr>
      </w:pPr>
    </w:p>
    <w:p w:rsidR="00632475" w:rsidRPr="00D56EEF" w:rsidRDefault="00632475" w:rsidP="00632475">
      <w:pPr>
        <w:ind w:firstLineChars="200" w:firstLine="640"/>
        <w:rPr>
          <w:rFonts w:ascii="黑体" w:eastAsia="黑体" w:hAnsi="黑体" w:hint="eastAsia"/>
          <w:sz w:val="32"/>
        </w:rPr>
      </w:pPr>
      <w:r>
        <w:rPr>
          <w:rFonts w:ascii="黑体" w:eastAsia="黑体" w:hAnsi="黑体" w:hint="eastAsia"/>
          <w:sz w:val="32"/>
        </w:rPr>
        <w:t>二、内设</w:t>
      </w:r>
      <w:r w:rsidRPr="00D56EEF">
        <w:rPr>
          <w:rFonts w:ascii="黑体" w:eastAsia="黑体" w:hAnsi="黑体" w:hint="eastAsia"/>
          <w:sz w:val="32"/>
        </w:rPr>
        <w:t>机构</w:t>
      </w:r>
    </w:p>
    <w:p w:rsidR="00632475" w:rsidRDefault="00632475" w:rsidP="00D82D61">
      <w:pPr>
        <w:ind w:firstLineChars="200" w:firstLine="640"/>
        <w:rPr>
          <w:rFonts w:ascii="方正小标宋简体" w:eastAsia="方正小标宋简体" w:hAnsi="方正小标宋简体" w:hint="eastAsia"/>
          <w:sz w:val="44"/>
        </w:rPr>
      </w:pPr>
      <w:r w:rsidRPr="00D56EEF">
        <w:rPr>
          <w:rFonts w:ascii="仿宋" w:eastAsia="仿宋" w:hAnsi="仿宋" w:hint="eastAsia"/>
          <w:sz w:val="32"/>
        </w:rPr>
        <w:t>根据上述职责，</w:t>
      </w:r>
      <w:r>
        <w:rPr>
          <w:rFonts w:ascii="仿宋" w:eastAsia="仿宋" w:hAnsi="仿宋" w:hint="eastAsia"/>
          <w:sz w:val="32"/>
        </w:rPr>
        <w:t>二道</w:t>
      </w:r>
      <w:r w:rsidRPr="0075498C">
        <w:rPr>
          <w:rFonts w:ascii="仿宋" w:eastAsia="仿宋" w:hAnsi="仿宋" w:hint="eastAsia"/>
          <w:sz w:val="32"/>
          <w:szCs w:val="30"/>
        </w:rPr>
        <w:t>区政务服务和数字化建设管理局设下列内设机构：综合办公室、审批科（社会类审批科、经济</w:t>
      </w:r>
      <w:r w:rsidRPr="0075498C">
        <w:rPr>
          <w:rFonts w:ascii="仿宋" w:eastAsia="仿宋" w:hAnsi="仿宋" w:hint="eastAsia"/>
          <w:sz w:val="32"/>
          <w:szCs w:val="30"/>
        </w:rPr>
        <w:lastRenderedPageBreak/>
        <w:t>类审批科、建设类审批科）、数字化建设管理科、营商环境建设科（政务公开协调科）</w:t>
      </w:r>
      <w:r w:rsidRPr="00A8571D">
        <w:rPr>
          <w:rFonts w:ascii="仿宋" w:eastAsia="仿宋" w:hAnsi="仿宋" w:hint="eastAsia"/>
          <w:sz w:val="32"/>
          <w:szCs w:val="30"/>
        </w:rPr>
        <w:t xml:space="preserve"> </w:t>
      </w:r>
    </w:p>
    <w:p w:rsidR="006D7961" w:rsidRDefault="00C37BEA">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color w:val="3E3E3E"/>
          <w:kern w:val="0"/>
          <w:sz w:val="32"/>
          <w:szCs w:val="32"/>
        </w:rPr>
        <w:t xml:space="preserve">     </w:t>
      </w:r>
      <w:r>
        <w:rPr>
          <w:rFonts w:ascii="宋体" w:hAnsi="宋体" w:cs="宋体" w:hint="eastAsia"/>
          <w:b/>
          <w:bCs/>
          <w:color w:val="3E3E3E"/>
          <w:kern w:val="0"/>
          <w:sz w:val="32"/>
          <w:szCs w:val="32"/>
        </w:rPr>
        <w:t>三、预算基本情况</w:t>
      </w:r>
    </w:p>
    <w:p w:rsidR="00D82D61" w:rsidRDefault="00C37BEA" w:rsidP="00D82D61">
      <w:pPr>
        <w:widowControl/>
        <w:spacing w:before="100" w:beforeAutospacing="1" w:after="100" w:afterAutospacing="1" w:line="360" w:lineRule="auto"/>
        <w:ind w:firstLine="630"/>
        <w:jc w:val="left"/>
        <w:rPr>
          <w:rFonts w:ascii="宋体" w:hAnsi="宋体" w:cs="宋体" w:hint="eastAsia"/>
          <w:b/>
          <w:bCs/>
          <w:color w:val="3E3E3E"/>
          <w:kern w:val="0"/>
          <w:sz w:val="32"/>
          <w:szCs w:val="32"/>
        </w:rPr>
      </w:pPr>
      <w:r>
        <w:rPr>
          <w:rFonts w:ascii="宋体" w:hAnsi="宋体" w:cs="宋体" w:hint="eastAsia"/>
          <w:b/>
          <w:bCs/>
          <w:color w:val="3E3E3E"/>
          <w:kern w:val="0"/>
          <w:sz w:val="32"/>
          <w:szCs w:val="32"/>
        </w:rPr>
        <w:t>（一）部门预算单位构成</w:t>
      </w:r>
    </w:p>
    <w:p w:rsidR="006D7961" w:rsidRPr="00D82D61" w:rsidRDefault="00D82D61" w:rsidP="00D82D61">
      <w:pPr>
        <w:widowControl/>
        <w:spacing w:before="100" w:beforeAutospacing="1" w:after="100" w:afterAutospacing="1" w:line="360" w:lineRule="auto"/>
        <w:ind w:firstLine="630"/>
        <w:jc w:val="left"/>
        <w:rPr>
          <w:rFonts w:ascii="宋体" w:cs="Times New Roman"/>
          <w:b/>
          <w:bCs/>
          <w:color w:val="3E3E3E"/>
          <w:kern w:val="0"/>
          <w:sz w:val="32"/>
          <w:szCs w:val="32"/>
        </w:rPr>
      </w:pPr>
      <w:r>
        <w:rPr>
          <w:rFonts w:ascii="仿宋" w:eastAsia="仿宋" w:hAnsi="仿宋" w:hint="eastAsia"/>
          <w:sz w:val="32"/>
          <w:szCs w:val="30"/>
        </w:rPr>
        <w:t>长春市二道区政务服务和数字化建设管理局</w:t>
      </w:r>
      <w:r w:rsidRPr="00D56EEF">
        <w:rPr>
          <w:rFonts w:ascii="仿宋" w:eastAsia="仿宋" w:hAnsi="仿宋" w:hint="eastAsia"/>
          <w:sz w:val="32"/>
        </w:rPr>
        <w:t>本级</w:t>
      </w:r>
    </w:p>
    <w:p w:rsidR="006D7961" w:rsidRDefault="00C37BEA">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hint="eastAsia"/>
          <w:color w:val="3E3E3E"/>
          <w:kern w:val="0"/>
          <w:sz w:val="32"/>
          <w:szCs w:val="32"/>
        </w:rPr>
        <w:t xml:space="preserve">　　</w:t>
      </w:r>
      <w:r>
        <w:rPr>
          <w:rFonts w:ascii="宋体" w:hAnsi="宋体" w:cs="宋体"/>
          <w:b/>
          <w:bCs/>
          <w:color w:val="3E3E3E"/>
          <w:kern w:val="0"/>
          <w:sz w:val="32"/>
          <w:szCs w:val="32"/>
        </w:rPr>
        <w:t>(</w:t>
      </w:r>
      <w:r>
        <w:rPr>
          <w:rFonts w:ascii="宋体" w:hAnsi="宋体" w:cs="宋体" w:hint="eastAsia"/>
          <w:b/>
          <w:bCs/>
          <w:color w:val="3E3E3E"/>
          <w:kern w:val="0"/>
          <w:sz w:val="32"/>
          <w:szCs w:val="32"/>
        </w:rPr>
        <w:t>二</w:t>
      </w:r>
      <w:r>
        <w:rPr>
          <w:rFonts w:ascii="宋体" w:hAnsi="宋体" w:cs="宋体"/>
          <w:b/>
          <w:bCs/>
          <w:color w:val="3E3E3E"/>
          <w:kern w:val="0"/>
          <w:sz w:val="32"/>
          <w:szCs w:val="32"/>
        </w:rPr>
        <w:t>)</w:t>
      </w:r>
      <w:r>
        <w:rPr>
          <w:rFonts w:ascii="宋体" w:hAnsi="宋体" w:cs="宋体" w:hint="eastAsia"/>
          <w:b/>
          <w:bCs/>
          <w:color w:val="3E3E3E"/>
          <w:kern w:val="0"/>
          <w:sz w:val="32"/>
          <w:szCs w:val="32"/>
        </w:rPr>
        <w:t>预算单位人员构成情况</w:t>
      </w:r>
    </w:p>
    <w:p w:rsidR="00D82D61" w:rsidRPr="00D82D61" w:rsidRDefault="00C37BEA" w:rsidP="00D82D61">
      <w:pPr>
        <w:widowControl/>
        <w:spacing w:before="100" w:beforeAutospacing="1" w:after="100" w:afterAutospacing="1" w:line="360" w:lineRule="auto"/>
        <w:ind w:firstLine="630"/>
        <w:jc w:val="left"/>
        <w:rPr>
          <w:rFonts w:ascii="宋体" w:cs="Times New Roman"/>
          <w:b/>
          <w:bCs/>
          <w:color w:val="3E3E3E"/>
          <w:kern w:val="0"/>
          <w:sz w:val="32"/>
          <w:szCs w:val="32"/>
        </w:rPr>
      </w:pPr>
      <w:r>
        <w:rPr>
          <w:rFonts w:ascii="宋体" w:hAnsi="宋体" w:cs="宋体" w:hint="eastAsia"/>
          <w:color w:val="3E3E3E"/>
          <w:kern w:val="0"/>
          <w:sz w:val="32"/>
          <w:szCs w:val="32"/>
        </w:rPr>
        <w:t xml:space="preserve">　　</w:t>
      </w:r>
      <w:r w:rsidR="00D82D61">
        <w:rPr>
          <w:rFonts w:ascii="仿宋" w:eastAsia="仿宋" w:hAnsi="仿宋" w:hint="eastAsia"/>
          <w:sz w:val="32"/>
          <w:szCs w:val="30"/>
        </w:rPr>
        <w:t>长春市二道区政务服务和数字化建设管理局</w:t>
      </w:r>
      <w:r w:rsidR="00D82D61" w:rsidRPr="00D56EEF">
        <w:rPr>
          <w:rFonts w:ascii="仿宋" w:eastAsia="仿宋" w:hAnsi="仿宋" w:hint="eastAsia"/>
          <w:sz w:val="32"/>
        </w:rPr>
        <w:t>本级</w:t>
      </w:r>
    </w:p>
    <w:p w:rsidR="00D82D61" w:rsidRPr="00221B3B" w:rsidRDefault="00D82D61">
      <w:pPr>
        <w:widowControl/>
        <w:spacing w:before="100" w:beforeAutospacing="1" w:after="100" w:afterAutospacing="1" w:line="360" w:lineRule="auto"/>
        <w:jc w:val="left"/>
        <w:rPr>
          <w:rFonts w:ascii="宋体" w:hAnsi="宋体" w:cs="宋体" w:hint="eastAsia"/>
          <w:kern w:val="0"/>
          <w:sz w:val="32"/>
          <w:szCs w:val="32"/>
        </w:rPr>
      </w:pPr>
      <w:r w:rsidRPr="00221B3B">
        <w:rPr>
          <w:rFonts w:ascii="宋体" w:hAnsi="宋体" w:cs="宋体" w:hint="eastAsia"/>
          <w:kern w:val="0"/>
          <w:sz w:val="32"/>
          <w:szCs w:val="32"/>
        </w:rPr>
        <w:t>现有人员</w:t>
      </w:r>
      <w:r w:rsidR="00221B3B" w:rsidRPr="00221B3B">
        <w:rPr>
          <w:rFonts w:ascii="宋体" w:hAnsi="宋体" w:cs="宋体" w:hint="eastAsia"/>
          <w:kern w:val="0"/>
          <w:sz w:val="32"/>
          <w:szCs w:val="32"/>
        </w:rPr>
        <w:t>27</w:t>
      </w:r>
      <w:r w:rsidRPr="00221B3B">
        <w:rPr>
          <w:rFonts w:ascii="宋体" w:hAnsi="宋体" w:cs="宋体" w:hint="eastAsia"/>
          <w:kern w:val="0"/>
          <w:sz w:val="32"/>
          <w:szCs w:val="32"/>
        </w:rPr>
        <w:t>人，其中在职人员</w:t>
      </w:r>
      <w:r w:rsidR="00221B3B" w:rsidRPr="00221B3B">
        <w:rPr>
          <w:rFonts w:ascii="宋体" w:hAnsi="宋体" w:cs="宋体" w:hint="eastAsia"/>
          <w:kern w:val="0"/>
          <w:sz w:val="32"/>
          <w:szCs w:val="32"/>
        </w:rPr>
        <w:t>27</w:t>
      </w:r>
      <w:r w:rsidRPr="00221B3B">
        <w:rPr>
          <w:rFonts w:ascii="宋体" w:hAnsi="宋体" w:cs="宋体" w:hint="eastAsia"/>
          <w:kern w:val="0"/>
          <w:sz w:val="32"/>
          <w:szCs w:val="32"/>
        </w:rPr>
        <w:t>人，无离退休人员。</w:t>
      </w:r>
    </w:p>
    <w:p w:rsidR="00D82D61" w:rsidRDefault="00D82D61">
      <w:pPr>
        <w:widowControl/>
        <w:spacing w:before="100" w:beforeAutospacing="1" w:after="100" w:afterAutospacing="1" w:line="360" w:lineRule="auto"/>
        <w:jc w:val="left"/>
        <w:rPr>
          <w:rFonts w:ascii="黑体" w:eastAsia="黑体" w:hAnsi="黑体" w:cs="黑体" w:hint="eastAsia"/>
          <w:sz w:val="32"/>
          <w:szCs w:val="32"/>
        </w:rPr>
      </w:pPr>
    </w:p>
    <w:p w:rsidR="00D82D61" w:rsidRDefault="00D82D61">
      <w:pPr>
        <w:widowControl/>
        <w:spacing w:before="100" w:beforeAutospacing="1" w:after="100" w:afterAutospacing="1" w:line="360" w:lineRule="auto"/>
        <w:jc w:val="left"/>
        <w:rPr>
          <w:rFonts w:ascii="黑体" w:eastAsia="黑体" w:hAnsi="黑体" w:cs="黑体" w:hint="eastAsia"/>
          <w:sz w:val="32"/>
          <w:szCs w:val="32"/>
        </w:rPr>
      </w:pPr>
    </w:p>
    <w:p w:rsidR="00D82D61" w:rsidRDefault="00D82D61">
      <w:pPr>
        <w:widowControl/>
        <w:spacing w:before="100" w:beforeAutospacing="1" w:after="100" w:afterAutospacing="1" w:line="360" w:lineRule="auto"/>
        <w:jc w:val="left"/>
        <w:rPr>
          <w:rFonts w:ascii="黑体" w:eastAsia="黑体" w:hAnsi="黑体" w:cs="黑体" w:hint="eastAsia"/>
          <w:sz w:val="32"/>
          <w:szCs w:val="32"/>
        </w:rPr>
      </w:pPr>
    </w:p>
    <w:p w:rsidR="00D82D61" w:rsidRDefault="00D82D61">
      <w:pPr>
        <w:widowControl/>
        <w:spacing w:before="100" w:beforeAutospacing="1" w:after="100" w:afterAutospacing="1" w:line="360" w:lineRule="auto"/>
        <w:jc w:val="left"/>
        <w:rPr>
          <w:rFonts w:ascii="黑体" w:eastAsia="黑体" w:hAnsi="黑体" w:cs="黑体" w:hint="eastAsia"/>
          <w:sz w:val="32"/>
          <w:szCs w:val="32"/>
        </w:rPr>
      </w:pPr>
    </w:p>
    <w:p w:rsidR="00D82D61" w:rsidRDefault="00D82D61">
      <w:pPr>
        <w:widowControl/>
        <w:spacing w:before="100" w:beforeAutospacing="1" w:after="100" w:afterAutospacing="1" w:line="360" w:lineRule="auto"/>
        <w:jc w:val="left"/>
        <w:rPr>
          <w:rFonts w:ascii="黑体" w:eastAsia="黑体" w:hAnsi="黑体" w:cs="黑体" w:hint="eastAsia"/>
          <w:sz w:val="32"/>
          <w:szCs w:val="32"/>
        </w:rPr>
      </w:pPr>
    </w:p>
    <w:p w:rsidR="00D82D61" w:rsidRDefault="00D82D61">
      <w:pPr>
        <w:widowControl/>
        <w:spacing w:before="100" w:beforeAutospacing="1" w:after="100" w:afterAutospacing="1" w:line="360" w:lineRule="auto"/>
        <w:jc w:val="left"/>
        <w:rPr>
          <w:rFonts w:ascii="黑体" w:eastAsia="黑体" w:hAnsi="黑体" w:cs="黑体" w:hint="eastAsia"/>
          <w:sz w:val="32"/>
          <w:szCs w:val="32"/>
        </w:rPr>
      </w:pPr>
    </w:p>
    <w:p w:rsidR="00D82D61" w:rsidRDefault="00D82D61">
      <w:pPr>
        <w:widowControl/>
        <w:spacing w:before="100" w:beforeAutospacing="1" w:after="100" w:afterAutospacing="1" w:line="360" w:lineRule="auto"/>
        <w:jc w:val="left"/>
        <w:rPr>
          <w:rFonts w:ascii="黑体" w:eastAsia="黑体" w:hAnsi="黑体" w:cs="黑体" w:hint="eastAsia"/>
          <w:sz w:val="32"/>
          <w:szCs w:val="32"/>
        </w:rPr>
      </w:pPr>
    </w:p>
    <w:p w:rsidR="006D7961" w:rsidRDefault="00C37BEA">
      <w:pPr>
        <w:widowControl/>
        <w:spacing w:before="100" w:beforeAutospacing="1" w:after="100" w:afterAutospacing="1" w:line="360" w:lineRule="auto"/>
        <w:jc w:val="left"/>
        <w:rPr>
          <w:rFonts w:ascii="宋体" w:cs="Times New Roman"/>
          <w:color w:val="3E3E3E"/>
          <w:kern w:val="0"/>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w:t>
      </w:r>
      <w:r>
        <w:rPr>
          <w:rFonts w:ascii="黑体" w:eastAsia="黑体" w:hAnsi="黑体" w:cs="黑体" w:hint="eastAsia"/>
          <w:sz w:val="32"/>
          <w:szCs w:val="32"/>
        </w:rPr>
        <w:t>20年度部门预算表</w:t>
      </w:r>
    </w:p>
    <w:p w:rsidR="006D7961" w:rsidRDefault="00C37BEA">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lastRenderedPageBreak/>
        <w:t xml:space="preserve">　</w:t>
      </w:r>
      <w:r>
        <w:rPr>
          <w:rFonts w:ascii="宋体" w:hAnsi="宋体" w:cs="宋体" w:hint="eastAsia"/>
          <w:b/>
          <w:bCs/>
          <w:color w:val="3E3E3E"/>
          <w:kern w:val="0"/>
          <w:sz w:val="32"/>
          <w:szCs w:val="32"/>
        </w:rPr>
        <w:t xml:space="preserve">　</w:t>
      </w:r>
      <w:r>
        <w:rPr>
          <w:rFonts w:ascii="宋体" w:hAnsi="宋体" w:cs="宋体" w:hint="eastAsia"/>
          <w:color w:val="3E3E3E"/>
          <w:kern w:val="0"/>
          <w:sz w:val="32"/>
          <w:szCs w:val="32"/>
        </w:rPr>
        <w:t xml:space="preserve">　附件：　</w:t>
      </w:r>
      <w:hyperlink r:id="rId7" w:history="1">
        <w:r>
          <w:rPr>
            <w:rFonts w:ascii="宋体" w:hAnsi="宋体" w:cs="宋体"/>
            <w:color w:val="3E3E3E"/>
            <w:kern w:val="0"/>
            <w:sz w:val="32"/>
            <w:szCs w:val="32"/>
          </w:rPr>
          <w:t>1.20</w:t>
        </w:r>
        <w:r>
          <w:rPr>
            <w:rFonts w:ascii="宋体" w:hAnsi="宋体" w:cs="宋体" w:hint="eastAsia"/>
            <w:color w:val="3E3E3E"/>
            <w:kern w:val="0"/>
            <w:sz w:val="32"/>
            <w:szCs w:val="32"/>
          </w:rPr>
          <w:t>20年财政拨款收支总表</w:t>
        </w:r>
      </w:hyperlink>
    </w:p>
    <w:tbl>
      <w:tblPr>
        <w:tblW w:w="8797" w:type="dxa"/>
        <w:tblInd w:w="-106" w:type="dxa"/>
        <w:tblLayout w:type="fixed"/>
        <w:tblLook w:val="04A0"/>
      </w:tblPr>
      <w:tblGrid>
        <w:gridCol w:w="3299"/>
        <w:gridCol w:w="805"/>
        <w:gridCol w:w="2081"/>
        <w:gridCol w:w="1002"/>
        <w:gridCol w:w="805"/>
        <w:gridCol w:w="805"/>
      </w:tblGrid>
      <w:tr w:rsidR="006D7961">
        <w:trPr>
          <w:trHeight w:val="255"/>
        </w:trPr>
        <w:tc>
          <w:tcPr>
            <w:tcW w:w="3299"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805"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2081"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1002"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805"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805" w:type="dxa"/>
            <w:tcBorders>
              <w:top w:val="nil"/>
              <w:left w:val="nil"/>
              <w:bottom w:val="nil"/>
              <w:right w:val="nil"/>
            </w:tcBorders>
            <w:vAlign w:val="bottom"/>
          </w:tcPr>
          <w:p w:rsidR="006D7961" w:rsidRDefault="006D7961">
            <w:pPr>
              <w:widowControl/>
              <w:jc w:val="right"/>
              <w:rPr>
                <w:rFonts w:ascii="宋体" w:cs="Times New Roman"/>
                <w:b/>
                <w:bCs/>
                <w:color w:val="000000"/>
                <w:kern w:val="0"/>
                <w:sz w:val="20"/>
                <w:szCs w:val="20"/>
              </w:rPr>
            </w:pPr>
          </w:p>
        </w:tc>
      </w:tr>
      <w:tr w:rsidR="006D7961">
        <w:trPr>
          <w:trHeight w:val="510"/>
        </w:trPr>
        <w:tc>
          <w:tcPr>
            <w:tcW w:w="8797" w:type="dxa"/>
            <w:gridSpan w:val="6"/>
            <w:tcBorders>
              <w:top w:val="nil"/>
              <w:left w:val="nil"/>
              <w:bottom w:val="nil"/>
              <w:right w:val="nil"/>
            </w:tcBorders>
            <w:shd w:val="clear" w:color="000000" w:fill="FFFFFF"/>
            <w:vAlign w:val="center"/>
          </w:tcPr>
          <w:p w:rsidR="006D7961" w:rsidRDefault="00221B3B">
            <w:pPr>
              <w:widowControl/>
              <w:jc w:val="center"/>
              <w:rPr>
                <w:rFonts w:ascii="黑体" w:eastAsia="黑体" w:hAnsi="黑体" w:cs="Times New Roman"/>
                <w:b/>
                <w:bCs/>
                <w:color w:val="000000"/>
                <w:kern w:val="0"/>
                <w:sz w:val="28"/>
                <w:szCs w:val="28"/>
              </w:rPr>
            </w:pPr>
            <w:r w:rsidRPr="00221B3B">
              <w:rPr>
                <w:rFonts w:ascii="黑体" w:eastAsia="黑体" w:hAnsi="黑体" w:cs="Times New Roman"/>
                <w:b/>
                <w:bCs/>
                <w:color w:val="000000"/>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163.5pt">
                  <v:imagedata r:id="rId8" o:title=""/>
                </v:shape>
              </w:pict>
            </w:r>
          </w:p>
        </w:tc>
      </w:tr>
      <w:tr w:rsidR="006D7961">
        <w:trPr>
          <w:trHeight w:val="225"/>
        </w:trPr>
        <w:tc>
          <w:tcPr>
            <w:tcW w:w="4104" w:type="dxa"/>
            <w:gridSpan w:val="2"/>
            <w:tcBorders>
              <w:top w:val="nil"/>
              <w:left w:val="nil"/>
              <w:bottom w:val="single" w:sz="4" w:space="0" w:color="auto"/>
              <w:right w:val="nil"/>
            </w:tcBorders>
            <w:vAlign w:val="bottom"/>
          </w:tcPr>
          <w:p w:rsidR="006D7961" w:rsidRDefault="006D7961">
            <w:pPr>
              <w:widowControl/>
              <w:jc w:val="center"/>
              <w:rPr>
                <w:rFonts w:ascii="宋体" w:cs="Times New Roman"/>
                <w:kern w:val="0"/>
                <w:sz w:val="16"/>
                <w:szCs w:val="16"/>
              </w:rPr>
            </w:pPr>
          </w:p>
        </w:tc>
        <w:tc>
          <w:tcPr>
            <w:tcW w:w="2081" w:type="dxa"/>
            <w:tcBorders>
              <w:top w:val="nil"/>
              <w:left w:val="nil"/>
              <w:bottom w:val="single" w:sz="4" w:space="0" w:color="auto"/>
              <w:right w:val="nil"/>
            </w:tcBorders>
            <w:vAlign w:val="bottom"/>
          </w:tcPr>
          <w:p w:rsidR="006D7961" w:rsidRDefault="006D7961">
            <w:pPr>
              <w:widowControl/>
              <w:jc w:val="center"/>
              <w:rPr>
                <w:rFonts w:ascii="宋体" w:cs="Times New Roman"/>
                <w:b/>
                <w:bCs/>
                <w:kern w:val="0"/>
                <w:sz w:val="16"/>
                <w:szCs w:val="16"/>
              </w:rPr>
            </w:pPr>
          </w:p>
        </w:tc>
        <w:tc>
          <w:tcPr>
            <w:tcW w:w="1002" w:type="dxa"/>
            <w:tcBorders>
              <w:top w:val="nil"/>
              <w:left w:val="nil"/>
              <w:bottom w:val="single" w:sz="4" w:space="0" w:color="auto"/>
              <w:right w:val="nil"/>
            </w:tcBorders>
            <w:vAlign w:val="bottom"/>
          </w:tcPr>
          <w:p w:rsidR="006D7961" w:rsidRDefault="006D7961">
            <w:pPr>
              <w:widowControl/>
              <w:jc w:val="center"/>
              <w:rPr>
                <w:rFonts w:ascii="宋体" w:cs="Times New Roman"/>
                <w:b/>
                <w:bCs/>
                <w:kern w:val="0"/>
                <w:sz w:val="16"/>
                <w:szCs w:val="16"/>
              </w:rPr>
            </w:pPr>
          </w:p>
        </w:tc>
        <w:tc>
          <w:tcPr>
            <w:tcW w:w="1610" w:type="dxa"/>
            <w:gridSpan w:val="2"/>
            <w:tcBorders>
              <w:top w:val="nil"/>
              <w:left w:val="nil"/>
              <w:bottom w:val="single" w:sz="4" w:space="0" w:color="auto"/>
              <w:right w:val="nil"/>
            </w:tcBorders>
            <w:shd w:val="clear" w:color="000000" w:fill="FFFFFF"/>
            <w:vAlign w:val="bottom"/>
          </w:tcPr>
          <w:p w:rsidR="006D7961" w:rsidRDefault="006D7961">
            <w:pPr>
              <w:widowControl/>
              <w:jc w:val="right"/>
              <w:rPr>
                <w:rFonts w:ascii="宋体" w:cs="Times New Roman"/>
                <w:b/>
                <w:bCs/>
                <w:color w:val="000000"/>
                <w:kern w:val="0"/>
                <w:sz w:val="16"/>
                <w:szCs w:val="16"/>
              </w:rPr>
            </w:pPr>
          </w:p>
        </w:tc>
      </w:tr>
    </w:tbl>
    <w:p w:rsidR="006D7961" w:rsidRDefault="00F448F4">
      <w:pPr>
        <w:widowControl/>
        <w:spacing w:before="100" w:beforeAutospacing="1" w:after="100" w:afterAutospacing="1" w:line="360" w:lineRule="auto"/>
        <w:jc w:val="left"/>
        <w:rPr>
          <w:rFonts w:ascii="宋体" w:cs="Times New Roman"/>
          <w:color w:val="3E3E3E"/>
          <w:kern w:val="0"/>
          <w:sz w:val="32"/>
          <w:szCs w:val="32"/>
        </w:rPr>
      </w:pPr>
      <w:hyperlink r:id="rId9" w:history="1">
        <w:r w:rsidR="00C37BEA">
          <w:rPr>
            <w:rFonts w:ascii="宋体" w:hAnsi="宋体" w:cs="宋体"/>
            <w:color w:val="3E3E3E"/>
            <w:kern w:val="0"/>
            <w:sz w:val="32"/>
            <w:szCs w:val="32"/>
          </w:rPr>
          <w:t>2.20</w:t>
        </w:r>
        <w:r w:rsidR="00C37BEA">
          <w:rPr>
            <w:rFonts w:ascii="宋体" w:hAnsi="宋体" w:cs="宋体" w:hint="eastAsia"/>
            <w:color w:val="3E3E3E"/>
            <w:kern w:val="0"/>
            <w:sz w:val="32"/>
            <w:szCs w:val="32"/>
          </w:rPr>
          <w:t>20年一般公共预算预算支出表</w:t>
        </w:r>
      </w:hyperlink>
    </w:p>
    <w:tbl>
      <w:tblPr>
        <w:tblW w:w="8670" w:type="dxa"/>
        <w:tblInd w:w="-106" w:type="dxa"/>
        <w:tblLayout w:type="fixed"/>
        <w:tblLook w:val="04A0"/>
      </w:tblPr>
      <w:tblGrid>
        <w:gridCol w:w="8670"/>
      </w:tblGrid>
      <w:tr w:rsidR="006D7961">
        <w:trPr>
          <w:trHeight w:val="255"/>
        </w:trPr>
        <w:tc>
          <w:tcPr>
            <w:tcW w:w="8670" w:type="dxa"/>
            <w:tcBorders>
              <w:top w:val="nil"/>
              <w:left w:val="nil"/>
              <w:bottom w:val="nil"/>
              <w:right w:val="nil"/>
            </w:tcBorders>
            <w:vAlign w:val="bottom"/>
          </w:tcPr>
          <w:p w:rsidR="006D7961" w:rsidRDefault="00C37BEA">
            <w:pPr>
              <w:widowControl/>
              <w:jc w:val="left"/>
              <w:rPr>
                <w:rFonts w:ascii="Arial" w:hAnsi="Arial" w:cs="Arial"/>
                <w:color w:val="000000"/>
                <w:kern w:val="0"/>
                <w:sz w:val="20"/>
                <w:szCs w:val="20"/>
              </w:rPr>
            </w:pPr>
            <w:r>
              <w:rPr>
                <w:rFonts w:ascii="宋体" w:hAnsi="宋体" w:cs="宋体" w:hint="eastAsia"/>
                <w:color w:val="000000"/>
                <w:kern w:val="0"/>
                <w:sz w:val="20"/>
                <w:szCs w:val="20"/>
              </w:rPr>
              <w:t>部门预算公开表</w:t>
            </w:r>
            <w:r>
              <w:rPr>
                <w:rFonts w:ascii="Arial" w:hAnsi="Arial" w:cs="Arial"/>
                <w:color w:val="000000"/>
                <w:kern w:val="0"/>
                <w:sz w:val="20"/>
                <w:szCs w:val="20"/>
              </w:rPr>
              <w:t>2</w:t>
            </w:r>
          </w:p>
        </w:tc>
      </w:tr>
      <w:tr w:rsidR="006D7961">
        <w:trPr>
          <w:trHeight w:val="510"/>
        </w:trPr>
        <w:tc>
          <w:tcPr>
            <w:tcW w:w="8670" w:type="dxa"/>
            <w:tcBorders>
              <w:top w:val="nil"/>
              <w:left w:val="nil"/>
              <w:bottom w:val="nil"/>
              <w:right w:val="nil"/>
            </w:tcBorders>
            <w:vAlign w:val="bottom"/>
          </w:tcPr>
          <w:p w:rsidR="006D7961" w:rsidRDefault="00221B3B">
            <w:pPr>
              <w:widowControl/>
              <w:jc w:val="center"/>
              <w:rPr>
                <w:rFonts w:ascii="宋体" w:cs="Times New Roman"/>
                <w:b/>
                <w:bCs/>
                <w:kern w:val="0"/>
                <w:sz w:val="24"/>
                <w:szCs w:val="24"/>
              </w:rPr>
            </w:pPr>
            <w:r w:rsidRPr="00221B3B">
              <w:rPr>
                <w:rFonts w:ascii="宋体" w:hAnsi="宋体" w:cs="宋体" w:hint="eastAsia"/>
                <w:b/>
                <w:bCs/>
                <w:kern w:val="0"/>
                <w:sz w:val="24"/>
                <w:szCs w:val="24"/>
              </w:rPr>
              <w:pict>
                <v:shape id="_x0000_i1026" type="#_x0000_t75" style="width:423pt;height:189pt">
                  <v:imagedata r:id="rId10" o:title=""/>
                </v:shape>
              </w:pict>
            </w:r>
            <w:r w:rsidR="00C37BEA">
              <w:rPr>
                <w:rFonts w:ascii="宋体" w:hAnsi="宋体" w:cs="宋体" w:hint="eastAsia"/>
                <w:b/>
                <w:bCs/>
                <w:kern w:val="0"/>
                <w:sz w:val="24"/>
                <w:szCs w:val="24"/>
              </w:rPr>
              <w:t>一般公共预算支出表</w:t>
            </w:r>
          </w:p>
        </w:tc>
      </w:tr>
    </w:tbl>
    <w:p w:rsidR="006D7961" w:rsidRDefault="00C37BEA">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hyperlink r:id="rId11" w:history="1">
        <w:r>
          <w:rPr>
            <w:rFonts w:ascii="宋体" w:hAnsi="宋体" w:cs="宋体"/>
            <w:color w:val="3E3E3E"/>
            <w:kern w:val="0"/>
            <w:sz w:val="32"/>
            <w:szCs w:val="32"/>
          </w:rPr>
          <w:t>3.20</w:t>
        </w:r>
        <w:r>
          <w:rPr>
            <w:rFonts w:ascii="宋体" w:hAnsi="宋体" w:cs="宋体" w:hint="eastAsia"/>
            <w:color w:val="3E3E3E"/>
            <w:kern w:val="0"/>
            <w:sz w:val="32"/>
            <w:szCs w:val="32"/>
          </w:rPr>
          <w:t>20年一般公共预算部门基本支出表</w:t>
        </w:r>
      </w:hyperlink>
    </w:p>
    <w:tbl>
      <w:tblPr>
        <w:tblW w:w="8620" w:type="dxa"/>
        <w:tblInd w:w="-106" w:type="dxa"/>
        <w:tblLayout w:type="fixed"/>
        <w:tblLook w:val="04A0"/>
      </w:tblPr>
      <w:tblGrid>
        <w:gridCol w:w="1094"/>
        <w:gridCol w:w="3496"/>
        <w:gridCol w:w="1360"/>
        <w:gridCol w:w="1440"/>
        <w:gridCol w:w="1230"/>
      </w:tblGrid>
      <w:tr w:rsidR="006D7961">
        <w:trPr>
          <w:trHeight w:val="522"/>
        </w:trPr>
        <w:tc>
          <w:tcPr>
            <w:tcW w:w="4590" w:type="dxa"/>
            <w:gridSpan w:val="2"/>
            <w:tcBorders>
              <w:top w:val="nil"/>
              <w:left w:val="nil"/>
              <w:bottom w:val="nil"/>
              <w:right w:val="nil"/>
            </w:tcBorders>
            <w:vAlign w:val="bottom"/>
          </w:tcPr>
          <w:p w:rsidR="006D7961" w:rsidRDefault="00C37BEA">
            <w:pPr>
              <w:widowControl/>
              <w:jc w:val="left"/>
              <w:rPr>
                <w:rFonts w:ascii="宋体" w:cs="Times New Roman"/>
                <w:color w:val="000000"/>
                <w:kern w:val="0"/>
                <w:sz w:val="20"/>
                <w:szCs w:val="20"/>
              </w:rPr>
            </w:pPr>
            <w:r>
              <w:rPr>
                <w:rFonts w:ascii="宋体" w:hAnsi="宋体" w:cs="宋体" w:hint="eastAsia"/>
                <w:color w:val="000000"/>
                <w:kern w:val="0"/>
                <w:sz w:val="20"/>
                <w:szCs w:val="20"/>
              </w:rPr>
              <w:t>部门预算公开表</w:t>
            </w:r>
            <w:r>
              <w:rPr>
                <w:rFonts w:ascii="宋体" w:hAnsi="宋体" w:cs="宋体"/>
                <w:color w:val="000000"/>
                <w:kern w:val="0"/>
                <w:sz w:val="20"/>
                <w:szCs w:val="20"/>
              </w:rPr>
              <w:t>3</w:t>
            </w:r>
          </w:p>
        </w:tc>
        <w:tc>
          <w:tcPr>
            <w:tcW w:w="1360"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r>
      <w:tr w:rsidR="006D7961">
        <w:trPr>
          <w:trHeight w:val="522"/>
        </w:trPr>
        <w:tc>
          <w:tcPr>
            <w:tcW w:w="8620" w:type="dxa"/>
            <w:gridSpan w:val="5"/>
            <w:tcBorders>
              <w:top w:val="nil"/>
              <w:left w:val="nil"/>
              <w:bottom w:val="nil"/>
              <w:right w:val="nil"/>
            </w:tcBorders>
            <w:vAlign w:val="bottom"/>
          </w:tcPr>
          <w:p w:rsidR="006D7961" w:rsidRDefault="006D7961">
            <w:pPr>
              <w:widowControl/>
              <w:jc w:val="center"/>
              <w:rPr>
                <w:rFonts w:ascii="宋体" w:cs="Times New Roman"/>
                <w:b/>
                <w:bCs/>
                <w:color w:val="000000"/>
                <w:kern w:val="0"/>
                <w:sz w:val="36"/>
                <w:szCs w:val="36"/>
              </w:rPr>
            </w:pPr>
          </w:p>
        </w:tc>
      </w:tr>
      <w:tr w:rsidR="006D7961">
        <w:trPr>
          <w:trHeight w:val="522"/>
        </w:trPr>
        <w:tc>
          <w:tcPr>
            <w:tcW w:w="1094"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c>
          <w:tcPr>
            <w:tcW w:w="3496"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r>
      <w:tr w:rsidR="006D7961">
        <w:trPr>
          <w:trHeight w:val="522"/>
        </w:trPr>
        <w:tc>
          <w:tcPr>
            <w:tcW w:w="4590" w:type="dxa"/>
            <w:gridSpan w:val="2"/>
            <w:tcBorders>
              <w:top w:val="nil"/>
              <w:left w:val="nil"/>
              <w:bottom w:val="single" w:sz="4" w:space="0" w:color="auto"/>
              <w:right w:val="nil"/>
            </w:tcBorders>
            <w:vAlign w:val="bottom"/>
          </w:tcPr>
          <w:p w:rsidR="006D7961" w:rsidRDefault="006D7961">
            <w:pPr>
              <w:widowControl/>
              <w:jc w:val="left"/>
              <w:rPr>
                <w:rFonts w:ascii="宋体" w:cs="Times New Roman"/>
                <w:color w:val="000000"/>
                <w:kern w:val="0"/>
                <w:sz w:val="24"/>
                <w:szCs w:val="24"/>
              </w:rPr>
            </w:pPr>
          </w:p>
        </w:tc>
        <w:tc>
          <w:tcPr>
            <w:tcW w:w="1360" w:type="dxa"/>
            <w:tcBorders>
              <w:top w:val="nil"/>
              <w:left w:val="nil"/>
              <w:bottom w:val="nil"/>
              <w:right w:val="nil"/>
            </w:tcBorders>
            <w:vAlign w:val="bottom"/>
          </w:tcPr>
          <w:p w:rsidR="006D7961" w:rsidRDefault="006D7961">
            <w:pPr>
              <w:widowControl/>
              <w:jc w:val="center"/>
              <w:rPr>
                <w:rFonts w:ascii="宋体" w:cs="Times New Roman"/>
                <w:color w:val="000000"/>
                <w:kern w:val="0"/>
                <w:sz w:val="24"/>
                <w:szCs w:val="24"/>
              </w:rPr>
            </w:pPr>
          </w:p>
        </w:tc>
        <w:tc>
          <w:tcPr>
            <w:tcW w:w="1440" w:type="dxa"/>
            <w:tcBorders>
              <w:top w:val="nil"/>
              <w:left w:val="nil"/>
              <w:bottom w:val="nil"/>
              <w:right w:val="nil"/>
            </w:tcBorders>
            <w:vAlign w:val="bottom"/>
          </w:tcPr>
          <w:p w:rsidR="006D7961" w:rsidRDefault="006D7961">
            <w:pPr>
              <w:widowControl/>
              <w:jc w:val="center"/>
              <w:rPr>
                <w:rFonts w:ascii="宋体" w:cs="Times New Roman"/>
                <w:color w:val="000000"/>
                <w:kern w:val="0"/>
                <w:sz w:val="24"/>
                <w:szCs w:val="24"/>
              </w:rPr>
            </w:pPr>
          </w:p>
        </w:tc>
        <w:tc>
          <w:tcPr>
            <w:tcW w:w="1230" w:type="dxa"/>
            <w:tcBorders>
              <w:top w:val="nil"/>
              <w:left w:val="nil"/>
              <w:bottom w:val="nil"/>
              <w:right w:val="nil"/>
            </w:tcBorders>
            <w:vAlign w:val="bottom"/>
          </w:tcPr>
          <w:p w:rsidR="006D7961" w:rsidRDefault="006D7961">
            <w:pPr>
              <w:widowControl/>
              <w:jc w:val="center"/>
              <w:rPr>
                <w:rFonts w:ascii="宋体" w:cs="Times New Roman"/>
                <w:color w:val="000000"/>
                <w:kern w:val="0"/>
                <w:sz w:val="24"/>
                <w:szCs w:val="24"/>
              </w:rPr>
            </w:pPr>
          </w:p>
        </w:tc>
      </w:tr>
    </w:tbl>
    <w:p w:rsidR="006D7961" w:rsidRDefault="00221B3B">
      <w:pPr>
        <w:widowControl/>
        <w:spacing w:before="100" w:beforeAutospacing="1" w:after="100" w:afterAutospacing="1" w:line="360" w:lineRule="auto"/>
        <w:jc w:val="left"/>
        <w:rPr>
          <w:rFonts w:ascii="宋体" w:cs="Times New Roman"/>
          <w:color w:val="3E3E3E"/>
          <w:kern w:val="0"/>
          <w:sz w:val="32"/>
          <w:szCs w:val="32"/>
        </w:rPr>
      </w:pPr>
      <w:r w:rsidRPr="00221B3B">
        <w:rPr>
          <w:szCs w:val="32"/>
        </w:rPr>
        <w:pict>
          <v:shape id="_x0000_i1027" type="#_x0000_t75" style="width:414.75pt;height:3in">
            <v:imagedata r:id="rId12" o:title=""/>
          </v:shape>
        </w:pict>
      </w:r>
    </w:p>
    <w:p w:rsidR="006D7961" w:rsidRDefault="006D7961">
      <w:pPr>
        <w:widowControl/>
        <w:spacing w:before="100" w:beforeAutospacing="1" w:after="100" w:afterAutospacing="1" w:line="360" w:lineRule="auto"/>
        <w:jc w:val="left"/>
        <w:rPr>
          <w:rFonts w:ascii="宋体" w:cs="Times New Roman"/>
          <w:color w:val="3E3E3E"/>
          <w:kern w:val="0"/>
          <w:sz w:val="32"/>
          <w:szCs w:val="32"/>
        </w:rPr>
      </w:pPr>
    </w:p>
    <w:p w:rsidR="006D7961" w:rsidRDefault="006D7961">
      <w:pPr>
        <w:widowControl/>
        <w:spacing w:before="100" w:beforeAutospacing="1" w:after="100" w:afterAutospacing="1" w:line="360" w:lineRule="auto"/>
        <w:jc w:val="left"/>
        <w:rPr>
          <w:rFonts w:ascii="宋体" w:cs="Times New Roman"/>
          <w:color w:val="3E3E3E"/>
          <w:kern w:val="0"/>
          <w:sz w:val="32"/>
          <w:szCs w:val="32"/>
        </w:rPr>
      </w:pPr>
    </w:p>
    <w:p w:rsidR="006D7961" w:rsidRDefault="006D7961">
      <w:pPr>
        <w:widowControl/>
        <w:spacing w:before="100" w:beforeAutospacing="1" w:after="100" w:afterAutospacing="1" w:line="360" w:lineRule="auto"/>
        <w:jc w:val="left"/>
        <w:rPr>
          <w:rFonts w:ascii="宋体" w:cs="Times New Roman"/>
          <w:color w:val="3E3E3E"/>
          <w:kern w:val="0"/>
          <w:sz w:val="32"/>
          <w:szCs w:val="32"/>
        </w:rPr>
      </w:pPr>
    </w:p>
    <w:p w:rsidR="006D7961" w:rsidRDefault="00F448F4">
      <w:pPr>
        <w:widowControl/>
        <w:spacing w:before="100" w:beforeAutospacing="1" w:after="100" w:afterAutospacing="1" w:line="360" w:lineRule="auto"/>
        <w:jc w:val="left"/>
        <w:rPr>
          <w:rFonts w:ascii="宋体" w:cs="Times New Roman"/>
          <w:color w:val="3E3E3E"/>
          <w:kern w:val="0"/>
          <w:sz w:val="32"/>
          <w:szCs w:val="32"/>
        </w:rPr>
      </w:pPr>
      <w:hyperlink r:id="rId13" w:history="1">
        <w:r w:rsidR="00C37BEA">
          <w:rPr>
            <w:rFonts w:ascii="宋体" w:hAnsi="宋体" w:cs="宋体"/>
            <w:color w:val="3E3E3E"/>
            <w:kern w:val="0"/>
            <w:sz w:val="32"/>
            <w:szCs w:val="32"/>
          </w:rPr>
          <w:t>4.20</w:t>
        </w:r>
        <w:r w:rsidR="00C37BEA">
          <w:rPr>
            <w:rFonts w:ascii="宋体" w:hAnsi="宋体" w:cs="宋体" w:hint="eastAsia"/>
            <w:color w:val="3E3E3E"/>
            <w:kern w:val="0"/>
            <w:sz w:val="32"/>
            <w:szCs w:val="32"/>
          </w:rPr>
          <w:t>20年预算“三公经费”支出表</w:t>
        </w:r>
      </w:hyperlink>
    </w:p>
    <w:tbl>
      <w:tblPr>
        <w:tblW w:w="8315" w:type="dxa"/>
        <w:tblInd w:w="-106" w:type="dxa"/>
        <w:tblLayout w:type="fixed"/>
        <w:tblLook w:val="04A0"/>
      </w:tblPr>
      <w:tblGrid>
        <w:gridCol w:w="4100"/>
        <w:gridCol w:w="1680"/>
        <w:gridCol w:w="2535"/>
      </w:tblGrid>
      <w:tr w:rsidR="006D7961">
        <w:trPr>
          <w:trHeight w:val="559"/>
        </w:trPr>
        <w:tc>
          <w:tcPr>
            <w:tcW w:w="4100" w:type="dxa"/>
            <w:tcBorders>
              <w:top w:val="nil"/>
              <w:left w:val="nil"/>
              <w:bottom w:val="nil"/>
              <w:right w:val="nil"/>
            </w:tcBorders>
            <w:vAlign w:val="bottom"/>
          </w:tcPr>
          <w:p w:rsidR="006D7961" w:rsidRDefault="00C37BEA">
            <w:pPr>
              <w:widowControl/>
              <w:jc w:val="left"/>
              <w:rPr>
                <w:rFonts w:ascii="宋体" w:cs="Times New Roman"/>
                <w:color w:val="000000"/>
                <w:kern w:val="0"/>
                <w:sz w:val="20"/>
                <w:szCs w:val="20"/>
              </w:rPr>
            </w:pPr>
            <w:r>
              <w:rPr>
                <w:rFonts w:ascii="宋体" w:hAnsi="宋体" w:cs="宋体" w:hint="eastAsia"/>
                <w:color w:val="000000"/>
                <w:kern w:val="0"/>
                <w:sz w:val="20"/>
                <w:szCs w:val="20"/>
              </w:rPr>
              <w:t>部门预算公开表</w:t>
            </w:r>
            <w:r>
              <w:rPr>
                <w:rFonts w:ascii="宋体" w:hAnsi="宋体" w:cs="宋体"/>
                <w:color w:val="000000"/>
                <w:kern w:val="0"/>
                <w:sz w:val="20"/>
                <w:szCs w:val="20"/>
              </w:rPr>
              <w:t>4</w:t>
            </w:r>
          </w:p>
        </w:tc>
        <w:tc>
          <w:tcPr>
            <w:tcW w:w="1680"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r>
    </w:tbl>
    <w:p w:rsidR="006D7961" w:rsidRDefault="00221B3B">
      <w:pPr>
        <w:widowControl/>
        <w:spacing w:before="100" w:beforeAutospacing="1" w:after="100" w:afterAutospacing="1" w:line="360" w:lineRule="auto"/>
        <w:jc w:val="left"/>
        <w:rPr>
          <w:rFonts w:ascii="宋体" w:cs="Times New Roman"/>
          <w:color w:val="3E3E3E"/>
          <w:kern w:val="0"/>
          <w:sz w:val="32"/>
          <w:szCs w:val="32"/>
        </w:rPr>
      </w:pPr>
      <w:r w:rsidRPr="00221B3B">
        <w:rPr>
          <w:szCs w:val="32"/>
        </w:rPr>
        <w:lastRenderedPageBreak/>
        <w:pict>
          <v:shape id="_x0000_i1028" type="#_x0000_t75" style="width:414.75pt;height:328.5pt">
            <v:imagedata r:id="rId14" o:title=""/>
          </v:shape>
        </w:pict>
      </w:r>
    </w:p>
    <w:p w:rsidR="006D7961" w:rsidRDefault="006D7961">
      <w:pPr>
        <w:widowControl/>
        <w:spacing w:before="100" w:beforeAutospacing="1" w:after="100" w:afterAutospacing="1" w:line="360" w:lineRule="auto"/>
        <w:jc w:val="left"/>
        <w:rPr>
          <w:rFonts w:ascii="宋体" w:cs="Times New Roman"/>
          <w:color w:val="3E3E3E"/>
          <w:kern w:val="0"/>
          <w:sz w:val="32"/>
          <w:szCs w:val="32"/>
        </w:rPr>
      </w:pPr>
    </w:p>
    <w:p w:rsidR="006D7961" w:rsidRDefault="006D7961">
      <w:pPr>
        <w:widowControl/>
        <w:spacing w:before="100" w:beforeAutospacing="1" w:after="100" w:afterAutospacing="1" w:line="360" w:lineRule="auto"/>
        <w:jc w:val="left"/>
        <w:rPr>
          <w:rFonts w:ascii="宋体" w:cs="Times New Roman"/>
          <w:color w:val="3E3E3E"/>
          <w:kern w:val="0"/>
          <w:sz w:val="32"/>
          <w:szCs w:val="32"/>
        </w:rPr>
      </w:pPr>
    </w:p>
    <w:p w:rsidR="006D7961" w:rsidRDefault="00C37BEA">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hyperlink r:id="rId15" w:history="1">
        <w:r>
          <w:rPr>
            <w:rFonts w:ascii="宋体" w:hAnsi="宋体" w:cs="宋体"/>
            <w:color w:val="3E3E3E"/>
            <w:kern w:val="0"/>
            <w:sz w:val="32"/>
            <w:szCs w:val="32"/>
          </w:rPr>
          <w:t>5.20</w:t>
        </w:r>
        <w:r>
          <w:rPr>
            <w:rFonts w:ascii="宋体" w:hAnsi="宋体" w:cs="宋体" w:hint="eastAsia"/>
            <w:color w:val="3E3E3E"/>
            <w:kern w:val="0"/>
            <w:sz w:val="32"/>
            <w:szCs w:val="32"/>
          </w:rPr>
          <w:t>20年预算基金支出表</w:t>
        </w:r>
      </w:hyperlink>
    </w:p>
    <w:tbl>
      <w:tblPr>
        <w:tblW w:w="8630" w:type="dxa"/>
        <w:tblInd w:w="-106" w:type="dxa"/>
        <w:tblLayout w:type="fixed"/>
        <w:tblLook w:val="04A0"/>
      </w:tblPr>
      <w:tblGrid>
        <w:gridCol w:w="1720"/>
        <w:gridCol w:w="2670"/>
        <w:gridCol w:w="1400"/>
        <w:gridCol w:w="1480"/>
        <w:gridCol w:w="1360"/>
      </w:tblGrid>
      <w:tr w:rsidR="006D7961">
        <w:trPr>
          <w:trHeight w:val="420"/>
        </w:trPr>
        <w:tc>
          <w:tcPr>
            <w:tcW w:w="1720" w:type="dxa"/>
            <w:tcBorders>
              <w:top w:val="nil"/>
              <w:left w:val="nil"/>
              <w:bottom w:val="nil"/>
              <w:right w:val="nil"/>
            </w:tcBorders>
            <w:vAlign w:val="bottom"/>
          </w:tcPr>
          <w:p w:rsidR="006D7961" w:rsidRDefault="006D7961">
            <w:pPr>
              <w:widowControl/>
              <w:jc w:val="left"/>
              <w:rPr>
                <w:rFonts w:ascii="宋体" w:cs="Times New Roman"/>
                <w:color w:val="000000"/>
                <w:kern w:val="0"/>
                <w:sz w:val="20"/>
                <w:szCs w:val="20"/>
              </w:rPr>
            </w:pPr>
          </w:p>
        </w:tc>
        <w:tc>
          <w:tcPr>
            <w:tcW w:w="2670"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r>
      <w:tr w:rsidR="006D7961">
        <w:trPr>
          <w:trHeight w:val="420"/>
        </w:trPr>
        <w:tc>
          <w:tcPr>
            <w:tcW w:w="8630" w:type="dxa"/>
            <w:gridSpan w:val="5"/>
            <w:tcBorders>
              <w:top w:val="nil"/>
              <w:left w:val="nil"/>
              <w:bottom w:val="nil"/>
              <w:right w:val="nil"/>
            </w:tcBorders>
            <w:vAlign w:val="bottom"/>
          </w:tcPr>
          <w:p w:rsidR="006D7961" w:rsidRDefault="006D7961">
            <w:pPr>
              <w:widowControl/>
              <w:jc w:val="center"/>
              <w:rPr>
                <w:rFonts w:ascii="宋体" w:cs="Times New Roman"/>
                <w:b/>
                <w:bCs/>
                <w:color w:val="000000"/>
                <w:kern w:val="0"/>
                <w:sz w:val="36"/>
                <w:szCs w:val="36"/>
              </w:rPr>
            </w:pPr>
          </w:p>
        </w:tc>
      </w:tr>
      <w:tr w:rsidR="006D7961">
        <w:trPr>
          <w:trHeight w:val="195"/>
        </w:trPr>
        <w:tc>
          <w:tcPr>
            <w:tcW w:w="1720"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c>
          <w:tcPr>
            <w:tcW w:w="2670"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r>
      <w:tr w:rsidR="006D7961">
        <w:trPr>
          <w:trHeight w:val="420"/>
        </w:trPr>
        <w:tc>
          <w:tcPr>
            <w:tcW w:w="4390" w:type="dxa"/>
            <w:gridSpan w:val="2"/>
            <w:tcBorders>
              <w:top w:val="nil"/>
              <w:left w:val="nil"/>
              <w:bottom w:val="single" w:sz="4" w:space="0" w:color="auto"/>
              <w:right w:val="nil"/>
            </w:tcBorders>
            <w:vAlign w:val="bottom"/>
          </w:tcPr>
          <w:p w:rsidR="006D7961" w:rsidRDefault="006D7961">
            <w:pPr>
              <w:widowControl/>
              <w:jc w:val="left"/>
              <w:rPr>
                <w:rFonts w:ascii="宋体" w:cs="Times New Roman"/>
                <w:color w:val="000000"/>
                <w:kern w:val="0"/>
                <w:sz w:val="18"/>
                <w:szCs w:val="18"/>
              </w:rPr>
            </w:pPr>
          </w:p>
        </w:tc>
        <w:tc>
          <w:tcPr>
            <w:tcW w:w="1400" w:type="dxa"/>
            <w:tcBorders>
              <w:top w:val="nil"/>
              <w:left w:val="nil"/>
              <w:bottom w:val="nil"/>
              <w:right w:val="nil"/>
            </w:tcBorders>
            <w:vAlign w:val="bottom"/>
          </w:tcPr>
          <w:p w:rsidR="006D7961" w:rsidRDefault="006D7961">
            <w:pPr>
              <w:widowControl/>
              <w:jc w:val="center"/>
              <w:rPr>
                <w:rFonts w:ascii="宋体" w:cs="Times New Roman"/>
                <w:color w:val="000000"/>
                <w:kern w:val="0"/>
                <w:sz w:val="18"/>
                <w:szCs w:val="18"/>
              </w:rPr>
            </w:pPr>
          </w:p>
        </w:tc>
        <w:tc>
          <w:tcPr>
            <w:tcW w:w="1480" w:type="dxa"/>
            <w:tcBorders>
              <w:top w:val="nil"/>
              <w:left w:val="nil"/>
              <w:bottom w:val="nil"/>
              <w:right w:val="nil"/>
            </w:tcBorders>
            <w:vAlign w:val="bottom"/>
          </w:tcPr>
          <w:p w:rsidR="006D7961" w:rsidRDefault="006D7961">
            <w:pPr>
              <w:widowControl/>
              <w:jc w:val="center"/>
              <w:rPr>
                <w:rFonts w:ascii="宋体" w:cs="Times New Roman"/>
                <w:color w:val="000000"/>
                <w:kern w:val="0"/>
                <w:sz w:val="18"/>
                <w:szCs w:val="18"/>
              </w:rPr>
            </w:pPr>
          </w:p>
        </w:tc>
        <w:tc>
          <w:tcPr>
            <w:tcW w:w="1360" w:type="dxa"/>
            <w:tcBorders>
              <w:top w:val="nil"/>
              <w:left w:val="nil"/>
              <w:bottom w:val="nil"/>
              <w:right w:val="nil"/>
            </w:tcBorders>
            <w:vAlign w:val="bottom"/>
          </w:tcPr>
          <w:p w:rsidR="006D7961" w:rsidRDefault="006D7961">
            <w:pPr>
              <w:widowControl/>
              <w:jc w:val="center"/>
              <w:rPr>
                <w:rFonts w:ascii="宋体" w:cs="Times New Roman"/>
                <w:color w:val="000000"/>
                <w:kern w:val="0"/>
                <w:sz w:val="18"/>
                <w:szCs w:val="18"/>
              </w:rPr>
            </w:pPr>
          </w:p>
        </w:tc>
      </w:tr>
    </w:tbl>
    <w:p w:rsidR="00221B3B" w:rsidRDefault="00221B3B">
      <w:pPr>
        <w:widowControl/>
        <w:spacing w:before="100" w:beforeAutospacing="1" w:after="100" w:afterAutospacing="1" w:line="360" w:lineRule="auto"/>
        <w:jc w:val="left"/>
        <w:rPr>
          <w:rFonts w:ascii="宋体" w:cs="Times New Roman" w:hint="eastAsia"/>
          <w:color w:val="3E3E3E"/>
          <w:kern w:val="0"/>
          <w:sz w:val="32"/>
          <w:szCs w:val="32"/>
        </w:rPr>
      </w:pPr>
      <w:r w:rsidRPr="00221B3B">
        <w:rPr>
          <w:rFonts w:hint="eastAsia"/>
          <w:szCs w:val="32"/>
        </w:rPr>
        <w:lastRenderedPageBreak/>
        <w:pict>
          <v:shape id="_x0000_i1029" type="#_x0000_t75" style="width:414.75pt;height:150pt">
            <v:imagedata r:id="rId16" o:title=""/>
          </v:shape>
        </w:pict>
      </w:r>
    </w:p>
    <w:p w:rsidR="006D7961" w:rsidRDefault="00C37BEA">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hyperlink r:id="rId17" w:history="1">
        <w:r>
          <w:rPr>
            <w:rFonts w:ascii="宋体" w:hAnsi="宋体" w:cs="宋体"/>
            <w:color w:val="3E3E3E"/>
            <w:kern w:val="0"/>
            <w:sz w:val="32"/>
            <w:szCs w:val="32"/>
          </w:rPr>
          <w:t>6.20</w:t>
        </w:r>
        <w:r>
          <w:rPr>
            <w:rFonts w:ascii="宋体" w:hAnsi="宋体" w:cs="宋体" w:hint="eastAsia"/>
            <w:color w:val="3E3E3E"/>
            <w:kern w:val="0"/>
            <w:sz w:val="32"/>
            <w:szCs w:val="32"/>
          </w:rPr>
          <w:t>20年预算部门收支总表</w:t>
        </w:r>
      </w:hyperlink>
    </w:p>
    <w:tbl>
      <w:tblPr>
        <w:tblW w:w="8379" w:type="dxa"/>
        <w:tblInd w:w="-106" w:type="dxa"/>
        <w:tblLayout w:type="fixed"/>
        <w:tblLook w:val="04A0"/>
      </w:tblPr>
      <w:tblGrid>
        <w:gridCol w:w="2380"/>
        <w:gridCol w:w="1140"/>
        <w:gridCol w:w="2480"/>
        <w:gridCol w:w="2379"/>
      </w:tblGrid>
      <w:tr w:rsidR="006D7961">
        <w:trPr>
          <w:trHeight w:val="559"/>
        </w:trPr>
        <w:tc>
          <w:tcPr>
            <w:tcW w:w="2380" w:type="dxa"/>
            <w:tcBorders>
              <w:top w:val="nil"/>
              <w:left w:val="nil"/>
              <w:bottom w:val="nil"/>
              <w:right w:val="nil"/>
            </w:tcBorders>
            <w:vAlign w:val="bottom"/>
          </w:tcPr>
          <w:p w:rsidR="006D7961" w:rsidRDefault="006D7961">
            <w:pPr>
              <w:widowControl/>
              <w:jc w:val="left"/>
              <w:rPr>
                <w:rFonts w:ascii="宋体" w:cs="Times New Roman"/>
                <w:color w:val="000000"/>
                <w:kern w:val="0"/>
                <w:sz w:val="20"/>
                <w:szCs w:val="20"/>
              </w:rPr>
            </w:pPr>
          </w:p>
        </w:tc>
        <w:tc>
          <w:tcPr>
            <w:tcW w:w="1140"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c>
          <w:tcPr>
            <w:tcW w:w="2480"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c>
          <w:tcPr>
            <w:tcW w:w="2379" w:type="dxa"/>
            <w:tcBorders>
              <w:top w:val="nil"/>
              <w:left w:val="nil"/>
              <w:bottom w:val="nil"/>
              <w:right w:val="nil"/>
            </w:tcBorders>
            <w:vAlign w:val="bottom"/>
          </w:tcPr>
          <w:p w:rsidR="006D7961" w:rsidRDefault="006D7961">
            <w:pPr>
              <w:widowControl/>
              <w:jc w:val="left"/>
              <w:rPr>
                <w:rFonts w:ascii="Arial" w:hAnsi="Arial" w:cs="Arial"/>
                <w:color w:val="000000"/>
                <w:kern w:val="0"/>
                <w:sz w:val="20"/>
                <w:szCs w:val="20"/>
              </w:rPr>
            </w:pPr>
          </w:p>
        </w:tc>
      </w:tr>
      <w:tr w:rsidR="006D7961">
        <w:trPr>
          <w:trHeight w:val="559"/>
        </w:trPr>
        <w:tc>
          <w:tcPr>
            <w:tcW w:w="8379" w:type="dxa"/>
            <w:gridSpan w:val="4"/>
            <w:tcBorders>
              <w:top w:val="nil"/>
              <w:left w:val="nil"/>
              <w:bottom w:val="nil"/>
              <w:right w:val="nil"/>
            </w:tcBorders>
            <w:vAlign w:val="bottom"/>
          </w:tcPr>
          <w:p w:rsidR="006D7961" w:rsidRDefault="00221B3B">
            <w:pPr>
              <w:widowControl/>
              <w:jc w:val="center"/>
              <w:rPr>
                <w:rFonts w:ascii="宋体" w:cs="Times New Roman"/>
                <w:b/>
                <w:bCs/>
                <w:color w:val="000000"/>
                <w:kern w:val="0"/>
                <w:sz w:val="36"/>
                <w:szCs w:val="36"/>
              </w:rPr>
            </w:pPr>
            <w:r w:rsidRPr="00221B3B">
              <w:rPr>
                <w:rFonts w:ascii="宋体" w:cs="Times New Roman"/>
                <w:b/>
                <w:bCs/>
                <w:color w:val="000000"/>
                <w:kern w:val="0"/>
                <w:sz w:val="36"/>
                <w:szCs w:val="36"/>
              </w:rPr>
              <w:pict>
                <v:shape id="_x0000_i1030" type="#_x0000_t75" style="width:408pt;height:243.75pt">
                  <v:imagedata r:id="rId18" o:title=""/>
                </v:shape>
              </w:pict>
            </w:r>
          </w:p>
        </w:tc>
      </w:tr>
    </w:tbl>
    <w:p w:rsidR="006D7961" w:rsidRDefault="00C37BEA">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hyperlink r:id="rId19" w:history="1">
        <w:r>
          <w:rPr>
            <w:rFonts w:ascii="宋体" w:hAnsi="宋体" w:cs="宋体"/>
            <w:color w:val="3E3E3E"/>
            <w:kern w:val="0"/>
            <w:sz w:val="32"/>
            <w:szCs w:val="32"/>
          </w:rPr>
          <w:t>7.20</w:t>
        </w:r>
        <w:r>
          <w:rPr>
            <w:rFonts w:ascii="宋体" w:hAnsi="宋体" w:cs="宋体" w:hint="eastAsia"/>
            <w:color w:val="3E3E3E"/>
            <w:kern w:val="0"/>
            <w:sz w:val="32"/>
            <w:szCs w:val="32"/>
          </w:rPr>
          <w:t>20年部门收入总表表</w:t>
        </w:r>
      </w:hyperlink>
    </w:p>
    <w:tbl>
      <w:tblPr>
        <w:tblW w:w="9515" w:type="dxa"/>
        <w:tblInd w:w="-106" w:type="dxa"/>
        <w:tblLayout w:type="fixed"/>
        <w:tblLook w:val="04A0"/>
      </w:tblPr>
      <w:tblGrid>
        <w:gridCol w:w="4102"/>
        <w:gridCol w:w="636"/>
        <w:gridCol w:w="636"/>
        <w:gridCol w:w="576"/>
        <w:gridCol w:w="516"/>
        <w:gridCol w:w="391"/>
        <w:gridCol w:w="457"/>
        <w:gridCol w:w="337"/>
        <w:gridCol w:w="516"/>
        <w:gridCol w:w="337"/>
        <w:gridCol w:w="337"/>
        <w:gridCol w:w="337"/>
        <w:gridCol w:w="337"/>
      </w:tblGrid>
      <w:tr w:rsidR="006D7961">
        <w:trPr>
          <w:trHeight w:val="255"/>
        </w:trPr>
        <w:tc>
          <w:tcPr>
            <w:tcW w:w="4102"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636"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636"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576"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516"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391"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457"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337"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516"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337"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337"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337"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337" w:type="dxa"/>
            <w:tcBorders>
              <w:top w:val="nil"/>
              <w:left w:val="nil"/>
              <w:bottom w:val="nil"/>
              <w:right w:val="nil"/>
            </w:tcBorders>
            <w:vAlign w:val="bottom"/>
          </w:tcPr>
          <w:p w:rsidR="006D7961" w:rsidRDefault="006D7961">
            <w:pPr>
              <w:widowControl/>
              <w:jc w:val="right"/>
              <w:rPr>
                <w:rFonts w:ascii="宋体" w:cs="Times New Roman"/>
                <w:b/>
                <w:bCs/>
                <w:color w:val="000000"/>
                <w:kern w:val="0"/>
                <w:sz w:val="20"/>
                <w:szCs w:val="20"/>
              </w:rPr>
            </w:pPr>
          </w:p>
        </w:tc>
      </w:tr>
    </w:tbl>
    <w:p w:rsidR="006D7961" w:rsidRDefault="00C37BEA">
      <w:pPr>
        <w:spacing w:line="360" w:lineRule="auto"/>
        <w:ind w:firstLine="360"/>
        <w:jc w:val="left"/>
        <w:rPr>
          <w:rFonts w:ascii="宋体" w:cs="Times New Roman"/>
          <w:color w:val="3E3E3E"/>
          <w:kern w:val="0"/>
          <w:sz w:val="32"/>
          <w:szCs w:val="32"/>
        </w:rPr>
      </w:pPr>
      <w:r>
        <w:rPr>
          <w:rFonts w:ascii="宋体" w:hAnsi="宋体" w:cs="宋体" w:hint="eastAsia"/>
          <w:color w:val="3E3E3E"/>
          <w:kern w:val="0"/>
          <w:sz w:val="32"/>
          <w:szCs w:val="32"/>
        </w:rPr>
        <w:t xml:space="preserve">　</w:t>
      </w:r>
    </w:p>
    <w:p w:rsidR="006D7961" w:rsidRDefault="00221B3B">
      <w:pPr>
        <w:spacing w:line="360" w:lineRule="auto"/>
        <w:ind w:firstLine="360"/>
        <w:jc w:val="left"/>
        <w:rPr>
          <w:rFonts w:ascii="宋体" w:cs="Times New Roman"/>
          <w:color w:val="3E3E3E"/>
          <w:kern w:val="0"/>
          <w:sz w:val="32"/>
          <w:szCs w:val="32"/>
        </w:rPr>
      </w:pPr>
      <w:r w:rsidRPr="00221B3B">
        <w:rPr>
          <w:szCs w:val="32"/>
        </w:rPr>
        <w:lastRenderedPageBreak/>
        <w:pict>
          <v:shape id="_x0000_i1031" type="#_x0000_t75" style="width:415.5pt;height:160.5pt">
            <v:imagedata r:id="rId20" o:title=""/>
          </v:shape>
        </w:pict>
      </w:r>
    </w:p>
    <w:p w:rsidR="006D7961" w:rsidRDefault="00F448F4" w:rsidP="00221B3B">
      <w:pPr>
        <w:spacing w:line="360" w:lineRule="auto"/>
        <w:jc w:val="left"/>
        <w:rPr>
          <w:rFonts w:ascii="宋体" w:cs="Times New Roman"/>
          <w:color w:val="3E3E3E"/>
          <w:kern w:val="0"/>
          <w:sz w:val="32"/>
          <w:szCs w:val="32"/>
        </w:rPr>
      </w:pPr>
      <w:hyperlink r:id="rId21" w:history="1">
        <w:r w:rsidR="00C37BEA">
          <w:rPr>
            <w:rFonts w:ascii="宋体" w:hAnsi="宋体" w:cs="宋体"/>
            <w:color w:val="3E3E3E"/>
            <w:kern w:val="0"/>
            <w:sz w:val="32"/>
            <w:szCs w:val="32"/>
          </w:rPr>
          <w:t>8.20</w:t>
        </w:r>
        <w:r w:rsidR="00C37BEA">
          <w:rPr>
            <w:rFonts w:ascii="宋体" w:hAnsi="宋体" w:cs="宋体" w:hint="eastAsia"/>
            <w:color w:val="3E3E3E"/>
            <w:kern w:val="0"/>
            <w:sz w:val="32"/>
            <w:szCs w:val="32"/>
          </w:rPr>
          <w:t>20部门支出总表表</w:t>
        </w:r>
      </w:hyperlink>
    </w:p>
    <w:tbl>
      <w:tblPr>
        <w:tblW w:w="8380" w:type="dxa"/>
        <w:tblInd w:w="-106" w:type="dxa"/>
        <w:tblLayout w:type="fixed"/>
        <w:tblLook w:val="04A0"/>
      </w:tblPr>
      <w:tblGrid>
        <w:gridCol w:w="3100"/>
        <w:gridCol w:w="880"/>
        <w:gridCol w:w="880"/>
        <w:gridCol w:w="880"/>
        <w:gridCol w:w="880"/>
        <w:gridCol w:w="880"/>
        <w:gridCol w:w="880"/>
      </w:tblGrid>
      <w:tr w:rsidR="006D7961">
        <w:trPr>
          <w:trHeight w:val="255"/>
        </w:trPr>
        <w:tc>
          <w:tcPr>
            <w:tcW w:w="3100"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880"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880"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880"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880"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880" w:type="dxa"/>
            <w:tcBorders>
              <w:top w:val="nil"/>
              <w:left w:val="nil"/>
              <w:bottom w:val="nil"/>
              <w:right w:val="nil"/>
            </w:tcBorders>
            <w:vAlign w:val="bottom"/>
          </w:tcPr>
          <w:p w:rsidR="006D7961" w:rsidRDefault="006D7961">
            <w:pPr>
              <w:widowControl/>
              <w:jc w:val="left"/>
              <w:rPr>
                <w:rFonts w:ascii="宋体" w:cs="Times New Roman"/>
                <w:kern w:val="0"/>
                <w:sz w:val="20"/>
                <w:szCs w:val="20"/>
              </w:rPr>
            </w:pPr>
          </w:p>
        </w:tc>
        <w:tc>
          <w:tcPr>
            <w:tcW w:w="880" w:type="dxa"/>
            <w:tcBorders>
              <w:top w:val="nil"/>
              <w:left w:val="nil"/>
              <w:bottom w:val="nil"/>
              <w:right w:val="nil"/>
            </w:tcBorders>
            <w:vAlign w:val="bottom"/>
          </w:tcPr>
          <w:p w:rsidR="006D7961" w:rsidRDefault="006D7961">
            <w:pPr>
              <w:widowControl/>
              <w:jc w:val="right"/>
              <w:rPr>
                <w:rFonts w:ascii="宋体" w:cs="Times New Roman"/>
                <w:b/>
                <w:bCs/>
                <w:color w:val="000000"/>
                <w:kern w:val="0"/>
                <w:sz w:val="20"/>
                <w:szCs w:val="20"/>
              </w:rPr>
            </w:pPr>
          </w:p>
        </w:tc>
      </w:tr>
      <w:tr w:rsidR="006D7961">
        <w:trPr>
          <w:trHeight w:val="510"/>
        </w:trPr>
        <w:tc>
          <w:tcPr>
            <w:tcW w:w="8380" w:type="dxa"/>
            <w:gridSpan w:val="7"/>
            <w:tcBorders>
              <w:top w:val="nil"/>
              <w:left w:val="nil"/>
              <w:bottom w:val="nil"/>
              <w:right w:val="nil"/>
            </w:tcBorders>
            <w:vAlign w:val="bottom"/>
          </w:tcPr>
          <w:p w:rsidR="006D7961" w:rsidRDefault="006D7961" w:rsidP="00221B3B">
            <w:pPr>
              <w:widowControl/>
              <w:rPr>
                <w:rFonts w:ascii="宋体" w:cs="Times New Roman"/>
                <w:b/>
                <w:bCs/>
                <w:color w:val="000000"/>
                <w:kern w:val="0"/>
                <w:sz w:val="40"/>
                <w:szCs w:val="40"/>
              </w:rPr>
            </w:pPr>
          </w:p>
        </w:tc>
      </w:tr>
      <w:tr w:rsidR="006D7961" w:rsidTr="00221B3B">
        <w:trPr>
          <w:trHeight w:val="225"/>
        </w:trPr>
        <w:tc>
          <w:tcPr>
            <w:tcW w:w="3100" w:type="dxa"/>
            <w:tcBorders>
              <w:top w:val="nil"/>
              <w:left w:val="nil"/>
              <w:bottom w:val="nil"/>
              <w:right w:val="nil"/>
            </w:tcBorders>
            <w:vAlign w:val="bottom"/>
          </w:tcPr>
          <w:p w:rsidR="006D7961" w:rsidRDefault="006D7961">
            <w:pPr>
              <w:widowControl/>
              <w:jc w:val="left"/>
              <w:rPr>
                <w:rFonts w:ascii="宋体" w:cs="Times New Roman"/>
                <w:kern w:val="0"/>
                <w:sz w:val="16"/>
                <w:szCs w:val="16"/>
              </w:rPr>
            </w:pPr>
          </w:p>
        </w:tc>
        <w:tc>
          <w:tcPr>
            <w:tcW w:w="880" w:type="dxa"/>
            <w:tcBorders>
              <w:top w:val="nil"/>
              <w:left w:val="nil"/>
              <w:bottom w:val="nil"/>
              <w:right w:val="nil"/>
            </w:tcBorders>
            <w:vAlign w:val="bottom"/>
          </w:tcPr>
          <w:p w:rsidR="006D7961" w:rsidRDefault="006D7961">
            <w:pPr>
              <w:widowControl/>
              <w:jc w:val="left"/>
              <w:rPr>
                <w:rFonts w:ascii="宋体" w:cs="Times New Roman"/>
                <w:kern w:val="0"/>
                <w:sz w:val="16"/>
                <w:szCs w:val="16"/>
              </w:rPr>
            </w:pPr>
          </w:p>
        </w:tc>
        <w:tc>
          <w:tcPr>
            <w:tcW w:w="880" w:type="dxa"/>
            <w:tcBorders>
              <w:top w:val="nil"/>
              <w:left w:val="nil"/>
              <w:bottom w:val="nil"/>
              <w:right w:val="nil"/>
            </w:tcBorders>
            <w:vAlign w:val="bottom"/>
          </w:tcPr>
          <w:p w:rsidR="006D7961" w:rsidRDefault="006D7961">
            <w:pPr>
              <w:widowControl/>
              <w:jc w:val="left"/>
              <w:rPr>
                <w:rFonts w:ascii="宋体" w:cs="Times New Roman"/>
                <w:kern w:val="0"/>
                <w:sz w:val="16"/>
                <w:szCs w:val="16"/>
              </w:rPr>
            </w:pPr>
          </w:p>
        </w:tc>
        <w:tc>
          <w:tcPr>
            <w:tcW w:w="880" w:type="dxa"/>
            <w:tcBorders>
              <w:top w:val="nil"/>
              <w:left w:val="nil"/>
              <w:bottom w:val="nil"/>
              <w:right w:val="nil"/>
            </w:tcBorders>
            <w:vAlign w:val="bottom"/>
          </w:tcPr>
          <w:p w:rsidR="006D7961" w:rsidRDefault="006D7961">
            <w:pPr>
              <w:widowControl/>
              <w:jc w:val="left"/>
              <w:rPr>
                <w:rFonts w:ascii="宋体" w:cs="Times New Roman"/>
                <w:kern w:val="0"/>
                <w:sz w:val="16"/>
                <w:szCs w:val="16"/>
              </w:rPr>
            </w:pPr>
          </w:p>
        </w:tc>
        <w:tc>
          <w:tcPr>
            <w:tcW w:w="880" w:type="dxa"/>
            <w:tcBorders>
              <w:top w:val="nil"/>
              <w:left w:val="nil"/>
              <w:bottom w:val="nil"/>
              <w:right w:val="nil"/>
            </w:tcBorders>
            <w:vAlign w:val="bottom"/>
          </w:tcPr>
          <w:p w:rsidR="006D7961" w:rsidRDefault="006D7961">
            <w:pPr>
              <w:widowControl/>
              <w:jc w:val="left"/>
              <w:rPr>
                <w:rFonts w:ascii="宋体" w:cs="Times New Roman"/>
                <w:kern w:val="0"/>
                <w:sz w:val="16"/>
                <w:szCs w:val="16"/>
              </w:rPr>
            </w:pPr>
          </w:p>
        </w:tc>
        <w:tc>
          <w:tcPr>
            <w:tcW w:w="880" w:type="dxa"/>
            <w:tcBorders>
              <w:top w:val="nil"/>
              <w:left w:val="nil"/>
              <w:bottom w:val="nil"/>
              <w:right w:val="nil"/>
            </w:tcBorders>
            <w:vAlign w:val="bottom"/>
          </w:tcPr>
          <w:p w:rsidR="006D7961" w:rsidRDefault="006D7961">
            <w:pPr>
              <w:widowControl/>
              <w:jc w:val="left"/>
              <w:rPr>
                <w:rFonts w:ascii="宋体" w:cs="Times New Roman"/>
                <w:kern w:val="0"/>
                <w:sz w:val="16"/>
                <w:szCs w:val="16"/>
              </w:rPr>
            </w:pPr>
          </w:p>
        </w:tc>
        <w:tc>
          <w:tcPr>
            <w:tcW w:w="880" w:type="dxa"/>
            <w:tcBorders>
              <w:top w:val="nil"/>
              <w:left w:val="nil"/>
              <w:bottom w:val="nil"/>
              <w:right w:val="nil"/>
            </w:tcBorders>
            <w:vAlign w:val="bottom"/>
          </w:tcPr>
          <w:p w:rsidR="006D7961" w:rsidRDefault="006D7961">
            <w:pPr>
              <w:widowControl/>
              <w:jc w:val="right"/>
              <w:rPr>
                <w:rFonts w:ascii="宋体" w:cs="Times New Roman"/>
                <w:b/>
                <w:bCs/>
                <w:color w:val="000000"/>
                <w:kern w:val="0"/>
                <w:sz w:val="16"/>
                <w:szCs w:val="16"/>
              </w:rPr>
            </w:pPr>
          </w:p>
        </w:tc>
      </w:tr>
      <w:tr w:rsidR="00221B3B">
        <w:trPr>
          <w:trHeight w:val="225"/>
        </w:trPr>
        <w:tc>
          <w:tcPr>
            <w:tcW w:w="3100" w:type="dxa"/>
            <w:tcBorders>
              <w:top w:val="nil"/>
              <w:left w:val="nil"/>
              <w:bottom w:val="single" w:sz="4" w:space="0" w:color="auto"/>
              <w:right w:val="nil"/>
            </w:tcBorders>
            <w:vAlign w:val="bottom"/>
          </w:tcPr>
          <w:p w:rsidR="00221B3B" w:rsidRDefault="00221B3B">
            <w:pPr>
              <w:widowControl/>
              <w:jc w:val="left"/>
              <w:rPr>
                <w:rFonts w:ascii="宋体" w:cs="Times New Roman"/>
                <w:kern w:val="0"/>
                <w:sz w:val="16"/>
                <w:szCs w:val="16"/>
              </w:rPr>
            </w:pPr>
          </w:p>
        </w:tc>
        <w:tc>
          <w:tcPr>
            <w:tcW w:w="880" w:type="dxa"/>
            <w:tcBorders>
              <w:top w:val="nil"/>
              <w:left w:val="nil"/>
              <w:bottom w:val="single" w:sz="4" w:space="0" w:color="auto"/>
              <w:right w:val="nil"/>
            </w:tcBorders>
            <w:vAlign w:val="bottom"/>
          </w:tcPr>
          <w:p w:rsidR="00221B3B" w:rsidRDefault="00221B3B">
            <w:pPr>
              <w:widowControl/>
              <w:jc w:val="left"/>
              <w:rPr>
                <w:rFonts w:ascii="宋体" w:cs="Times New Roman"/>
                <w:kern w:val="0"/>
                <w:sz w:val="16"/>
                <w:szCs w:val="16"/>
              </w:rPr>
            </w:pPr>
          </w:p>
        </w:tc>
        <w:tc>
          <w:tcPr>
            <w:tcW w:w="880" w:type="dxa"/>
            <w:tcBorders>
              <w:top w:val="nil"/>
              <w:left w:val="nil"/>
              <w:bottom w:val="single" w:sz="4" w:space="0" w:color="auto"/>
              <w:right w:val="nil"/>
            </w:tcBorders>
            <w:vAlign w:val="bottom"/>
          </w:tcPr>
          <w:p w:rsidR="00221B3B" w:rsidRDefault="00221B3B">
            <w:pPr>
              <w:widowControl/>
              <w:jc w:val="left"/>
              <w:rPr>
                <w:rFonts w:ascii="宋体" w:cs="Times New Roman"/>
                <w:kern w:val="0"/>
                <w:sz w:val="16"/>
                <w:szCs w:val="16"/>
              </w:rPr>
            </w:pPr>
          </w:p>
        </w:tc>
        <w:tc>
          <w:tcPr>
            <w:tcW w:w="880" w:type="dxa"/>
            <w:tcBorders>
              <w:top w:val="nil"/>
              <w:left w:val="nil"/>
              <w:bottom w:val="single" w:sz="4" w:space="0" w:color="auto"/>
              <w:right w:val="nil"/>
            </w:tcBorders>
            <w:vAlign w:val="bottom"/>
          </w:tcPr>
          <w:p w:rsidR="00221B3B" w:rsidRDefault="00221B3B">
            <w:pPr>
              <w:widowControl/>
              <w:jc w:val="left"/>
              <w:rPr>
                <w:rFonts w:ascii="宋体" w:cs="Times New Roman"/>
                <w:kern w:val="0"/>
                <w:sz w:val="16"/>
                <w:szCs w:val="16"/>
              </w:rPr>
            </w:pPr>
          </w:p>
        </w:tc>
        <w:tc>
          <w:tcPr>
            <w:tcW w:w="880" w:type="dxa"/>
            <w:tcBorders>
              <w:top w:val="nil"/>
              <w:left w:val="nil"/>
              <w:bottom w:val="single" w:sz="4" w:space="0" w:color="auto"/>
              <w:right w:val="nil"/>
            </w:tcBorders>
            <w:vAlign w:val="bottom"/>
          </w:tcPr>
          <w:p w:rsidR="00221B3B" w:rsidRDefault="00221B3B">
            <w:pPr>
              <w:widowControl/>
              <w:jc w:val="left"/>
              <w:rPr>
                <w:rFonts w:ascii="宋体" w:cs="Times New Roman"/>
                <w:kern w:val="0"/>
                <w:sz w:val="16"/>
                <w:szCs w:val="16"/>
              </w:rPr>
            </w:pPr>
          </w:p>
        </w:tc>
        <w:tc>
          <w:tcPr>
            <w:tcW w:w="880" w:type="dxa"/>
            <w:tcBorders>
              <w:top w:val="nil"/>
              <w:left w:val="nil"/>
              <w:bottom w:val="single" w:sz="4" w:space="0" w:color="auto"/>
              <w:right w:val="nil"/>
            </w:tcBorders>
            <w:vAlign w:val="bottom"/>
          </w:tcPr>
          <w:p w:rsidR="00221B3B" w:rsidRDefault="00221B3B">
            <w:pPr>
              <w:widowControl/>
              <w:jc w:val="left"/>
              <w:rPr>
                <w:rFonts w:ascii="宋体" w:cs="Times New Roman"/>
                <w:kern w:val="0"/>
                <w:sz w:val="16"/>
                <w:szCs w:val="16"/>
              </w:rPr>
            </w:pPr>
          </w:p>
        </w:tc>
        <w:tc>
          <w:tcPr>
            <w:tcW w:w="880" w:type="dxa"/>
            <w:tcBorders>
              <w:top w:val="nil"/>
              <w:left w:val="nil"/>
              <w:bottom w:val="single" w:sz="4" w:space="0" w:color="auto"/>
              <w:right w:val="nil"/>
            </w:tcBorders>
            <w:vAlign w:val="bottom"/>
          </w:tcPr>
          <w:p w:rsidR="00221B3B" w:rsidRDefault="00221B3B">
            <w:pPr>
              <w:widowControl/>
              <w:jc w:val="right"/>
              <w:rPr>
                <w:rFonts w:ascii="宋体" w:cs="Times New Roman"/>
                <w:b/>
                <w:bCs/>
                <w:color w:val="000000"/>
                <w:kern w:val="0"/>
                <w:sz w:val="16"/>
                <w:szCs w:val="16"/>
              </w:rPr>
            </w:pPr>
          </w:p>
        </w:tc>
      </w:tr>
    </w:tbl>
    <w:p w:rsidR="00221B3B" w:rsidRDefault="009A1844">
      <w:pPr>
        <w:widowControl/>
        <w:spacing w:before="100" w:beforeAutospacing="1" w:after="100" w:afterAutospacing="1" w:line="360" w:lineRule="auto"/>
        <w:jc w:val="left"/>
        <w:rPr>
          <w:rFonts w:ascii="黑体" w:eastAsia="黑体" w:hAnsi="黑体" w:cs="黑体" w:hint="eastAsia"/>
          <w:sz w:val="32"/>
          <w:szCs w:val="32"/>
        </w:rPr>
      </w:pPr>
      <w:r w:rsidRPr="009A1844">
        <w:rPr>
          <w:rFonts w:hint="eastAsia"/>
          <w:szCs w:val="32"/>
        </w:rPr>
        <w:pict>
          <v:shape id="_x0000_i1032" type="#_x0000_t75" style="width:415.5pt;height:289.5pt">
            <v:imagedata r:id="rId22" o:title=""/>
          </v:shape>
        </w:pict>
      </w:r>
    </w:p>
    <w:p w:rsidR="006D7961" w:rsidRDefault="00C37BEA">
      <w:pPr>
        <w:widowControl/>
        <w:spacing w:before="100" w:beforeAutospacing="1" w:after="100" w:afterAutospacing="1" w:line="360" w:lineRule="auto"/>
        <w:jc w:val="left"/>
        <w:rPr>
          <w:rFonts w:ascii="宋体" w:cs="Times New Roman"/>
          <w:b/>
          <w:bCs/>
          <w:color w:val="3E3E3E"/>
          <w:kern w:val="0"/>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w:t>
      </w:r>
      <w:r>
        <w:rPr>
          <w:rFonts w:ascii="黑体" w:eastAsia="黑体" w:hAnsi="黑体" w:cs="黑体" w:hint="eastAsia"/>
          <w:sz w:val="32"/>
          <w:szCs w:val="32"/>
        </w:rPr>
        <w:t>20年度部门预算情况说明</w:t>
      </w:r>
    </w:p>
    <w:p w:rsidR="006D7961" w:rsidRDefault="00C37BEA">
      <w:pPr>
        <w:widowControl/>
        <w:spacing w:before="100" w:beforeAutospacing="1" w:after="100" w:afterAutospacing="1" w:line="360" w:lineRule="auto"/>
        <w:ind w:firstLineChars="200" w:firstLine="643"/>
        <w:jc w:val="left"/>
        <w:rPr>
          <w:rFonts w:ascii="宋体" w:cs="Times New Roman"/>
          <w:b/>
          <w:bCs/>
          <w:color w:val="3E3E3E"/>
          <w:kern w:val="0"/>
          <w:sz w:val="32"/>
          <w:szCs w:val="32"/>
        </w:rPr>
      </w:pPr>
      <w:r>
        <w:rPr>
          <w:rFonts w:ascii="宋体" w:hAnsi="宋体" w:cs="宋体"/>
          <w:b/>
          <w:bCs/>
          <w:color w:val="3E3E3E"/>
          <w:kern w:val="0"/>
          <w:sz w:val="32"/>
          <w:szCs w:val="32"/>
        </w:rPr>
        <w:t xml:space="preserve">    </w:t>
      </w:r>
      <w:r>
        <w:rPr>
          <w:rFonts w:ascii="宋体" w:hAnsi="宋体" w:cs="宋体" w:hint="eastAsia"/>
          <w:b/>
          <w:bCs/>
          <w:color w:val="3E3E3E"/>
          <w:kern w:val="0"/>
          <w:sz w:val="32"/>
          <w:szCs w:val="32"/>
        </w:rPr>
        <w:t>一、</w:t>
      </w:r>
      <w:r>
        <w:rPr>
          <w:rFonts w:ascii="宋体" w:hAnsi="宋体" w:cs="宋体"/>
          <w:b/>
          <w:bCs/>
          <w:color w:val="3E3E3E"/>
          <w:kern w:val="0"/>
          <w:sz w:val="32"/>
          <w:szCs w:val="32"/>
        </w:rPr>
        <w:t>20</w:t>
      </w:r>
      <w:r>
        <w:rPr>
          <w:rFonts w:ascii="宋体" w:hAnsi="宋体" w:cs="宋体" w:hint="eastAsia"/>
          <w:b/>
          <w:bCs/>
          <w:color w:val="3E3E3E"/>
          <w:kern w:val="0"/>
          <w:sz w:val="32"/>
          <w:szCs w:val="32"/>
        </w:rPr>
        <w:t>20年财政拨款收支说明</w:t>
      </w:r>
    </w:p>
    <w:p w:rsidR="006D7961" w:rsidRDefault="00C37BEA">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color w:val="3E3E3E"/>
          <w:kern w:val="0"/>
          <w:sz w:val="32"/>
          <w:szCs w:val="32"/>
        </w:rPr>
        <w:lastRenderedPageBreak/>
        <w:t xml:space="preserve">   </w:t>
      </w:r>
      <w:r w:rsidR="00536AD5">
        <w:rPr>
          <w:rFonts w:ascii="宋体" w:hAnsi="宋体" w:cs="宋体" w:hint="eastAsia"/>
          <w:color w:val="3E3E3E"/>
          <w:kern w:val="0"/>
          <w:sz w:val="32"/>
          <w:szCs w:val="32"/>
        </w:rPr>
        <w:t>2020</w:t>
      </w:r>
      <w:r>
        <w:rPr>
          <w:rFonts w:ascii="宋体" w:hAnsi="宋体" w:cs="宋体" w:hint="eastAsia"/>
          <w:color w:val="3E3E3E"/>
          <w:kern w:val="0"/>
          <w:sz w:val="32"/>
          <w:szCs w:val="32"/>
        </w:rPr>
        <w:t>年财政拨款</w:t>
      </w:r>
      <w:r w:rsidR="00536AD5">
        <w:rPr>
          <w:rFonts w:ascii="宋体" w:hAnsi="宋体" w:cs="宋体" w:hint="eastAsia"/>
          <w:color w:val="3E3E3E"/>
          <w:kern w:val="0"/>
          <w:sz w:val="32"/>
          <w:szCs w:val="32"/>
        </w:rPr>
        <w:t>3889.38</w:t>
      </w:r>
      <w:r>
        <w:rPr>
          <w:rFonts w:ascii="宋体" w:hAnsi="宋体" w:cs="宋体" w:hint="eastAsia"/>
          <w:color w:val="3E3E3E"/>
          <w:kern w:val="0"/>
          <w:sz w:val="32"/>
          <w:szCs w:val="32"/>
        </w:rPr>
        <w:t>万元</w:t>
      </w:r>
      <w:r w:rsidR="00536AD5">
        <w:rPr>
          <w:rFonts w:ascii="宋体" w:cs="宋体" w:hint="eastAsia"/>
          <w:color w:val="3E3E3E"/>
          <w:kern w:val="0"/>
          <w:sz w:val="32"/>
          <w:szCs w:val="32"/>
        </w:rPr>
        <w:t>。2020</w:t>
      </w:r>
      <w:r>
        <w:rPr>
          <w:rFonts w:ascii="宋体" w:hAnsi="宋体" w:cs="宋体" w:hint="eastAsia"/>
          <w:color w:val="3E3E3E"/>
          <w:kern w:val="0"/>
          <w:sz w:val="32"/>
          <w:szCs w:val="32"/>
        </w:rPr>
        <w:t>年财政预算支出</w:t>
      </w:r>
      <w:r w:rsidR="00536AD5">
        <w:rPr>
          <w:rFonts w:ascii="宋体" w:hAnsi="宋体" w:cs="宋体" w:hint="eastAsia"/>
          <w:color w:val="3E3E3E"/>
          <w:kern w:val="0"/>
          <w:sz w:val="32"/>
          <w:szCs w:val="32"/>
        </w:rPr>
        <w:t>3889.38</w:t>
      </w:r>
      <w:r>
        <w:rPr>
          <w:rFonts w:ascii="宋体" w:hAnsi="宋体" w:cs="宋体" w:hint="eastAsia"/>
          <w:color w:val="3E3E3E"/>
          <w:kern w:val="0"/>
          <w:sz w:val="32"/>
          <w:szCs w:val="32"/>
        </w:rPr>
        <w:t>万元，其中，基本支出</w:t>
      </w:r>
      <w:r w:rsidR="00536AD5">
        <w:rPr>
          <w:rFonts w:ascii="宋体" w:hAnsi="宋体" w:cs="宋体" w:hint="eastAsia"/>
          <w:color w:val="3E3E3E"/>
          <w:kern w:val="0"/>
          <w:sz w:val="32"/>
          <w:szCs w:val="32"/>
        </w:rPr>
        <w:t>245.12</w:t>
      </w:r>
      <w:r>
        <w:rPr>
          <w:rFonts w:ascii="宋体" w:hAnsi="宋体" w:cs="宋体" w:hint="eastAsia"/>
          <w:color w:val="3E3E3E"/>
          <w:kern w:val="0"/>
          <w:sz w:val="32"/>
          <w:szCs w:val="32"/>
        </w:rPr>
        <w:t>万元，项目支出</w:t>
      </w:r>
      <w:r w:rsidR="00536AD5">
        <w:rPr>
          <w:rFonts w:ascii="宋体" w:hAnsi="宋体" w:cs="宋体" w:hint="eastAsia"/>
          <w:color w:val="3E3E3E"/>
          <w:kern w:val="0"/>
          <w:sz w:val="32"/>
          <w:szCs w:val="32"/>
        </w:rPr>
        <w:t>3644.26</w:t>
      </w:r>
      <w:r>
        <w:rPr>
          <w:rFonts w:ascii="宋体" w:hAnsi="宋体" w:cs="宋体" w:hint="eastAsia"/>
          <w:color w:val="3E3E3E"/>
          <w:kern w:val="0"/>
          <w:sz w:val="32"/>
          <w:szCs w:val="32"/>
        </w:rPr>
        <w:t>万元。</w:t>
      </w:r>
    </w:p>
    <w:p w:rsidR="006D7961" w:rsidRPr="005A6547" w:rsidRDefault="00C37BEA">
      <w:pPr>
        <w:widowControl/>
        <w:spacing w:before="100" w:beforeAutospacing="1" w:after="100" w:afterAutospacing="1" w:line="360" w:lineRule="auto"/>
        <w:jc w:val="left"/>
        <w:rPr>
          <w:rFonts w:ascii="宋体" w:cs="Times New Roman"/>
          <w:b/>
          <w:color w:val="3E3E3E"/>
          <w:kern w:val="0"/>
          <w:sz w:val="32"/>
          <w:szCs w:val="32"/>
        </w:rPr>
      </w:pPr>
      <w:r w:rsidRPr="005A6547">
        <w:rPr>
          <w:rFonts w:ascii="宋体" w:hAnsi="宋体" w:cs="宋体"/>
          <w:b/>
          <w:color w:val="3E3E3E"/>
          <w:kern w:val="0"/>
          <w:sz w:val="32"/>
          <w:szCs w:val="32"/>
        </w:rPr>
        <w:t xml:space="preserve">    </w:t>
      </w:r>
      <w:r w:rsidRPr="005A6547">
        <w:rPr>
          <w:rFonts w:ascii="宋体" w:hAnsi="宋体" w:cs="宋体" w:hint="eastAsia"/>
          <w:b/>
          <w:color w:val="3E3E3E"/>
          <w:kern w:val="0"/>
          <w:sz w:val="32"/>
          <w:szCs w:val="32"/>
        </w:rPr>
        <w:t>二、一般公共预算支出表说明</w:t>
      </w:r>
    </w:p>
    <w:p w:rsidR="006D7961" w:rsidRDefault="00536AD5">
      <w:pPr>
        <w:widowControl/>
        <w:spacing w:before="100" w:beforeAutospacing="1" w:after="100" w:afterAutospacing="1" w:line="360" w:lineRule="auto"/>
        <w:ind w:firstLineChars="200" w:firstLine="640"/>
        <w:jc w:val="left"/>
        <w:rPr>
          <w:rFonts w:ascii="宋体" w:cs="Times New Roman"/>
          <w:color w:val="3E3E3E"/>
          <w:kern w:val="0"/>
          <w:sz w:val="32"/>
          <w:szCs w:val="32"/>
        </w:rPr>
      </w:pPr>
      <w:r>
        <w:rPr>
          <w:rFonts w:ascii="宋体" w:hAnsi="宋体" w:cs="宋体" w:hint="eastAsia"/>
          <w:color w:val="3E3E3E"/>
          <w:kern w:val="0"/>
          <w:sz w:val="32"/>
          <w:szCs w:val="32"/>
        </w:rPr>
        <w:t>行政运行245.12</w:t>
      </w:r>
      <w:r w:rsidR="00C37BEA">
        <w:rPr>
          <w:rFonts w:ascii="宋体" w:hAnsi="宋体" w:cs="宋体" w:hint="eastAsia"/>
          <w:color w:val="3E3E3E"/>
          <w:kern w:val="0"/>
          <w:sz w:val="32"/>
          <w:szCs w:val="32"/>
        </w:rPr>
        <w:t>万元</w:t>
      </w:r>
      <w:r w:rsidR="00C37BEA">
        <w:rPr>
          <w:rFonts w:ascii="宋体" w:cs="宋体"/>
          <w:color w:val="3E3E3E"/>
          <w:kern w:val="0"/>
          <w:sz w:val="32"/>
          <w:szCs w:val="32"/>
        </w:rPr>
        <w:t>,</w:t>
      </w:r>
      <w:r>
        <w:rPr>
          <w:rFonts w:ascii="宋体" w:hAnsi="宋体" w:cs="宋体" w:hint="eastAsia"/>
          <w:color w:val="3E3E3E"/>
          <w:kern w:val="0"/>
          <w:sz w:val="32"/>
          <w:szCs w:val="32"/>
        </w:rPr>
        <w:t>一般行政管理事务3644.26</w:t>
      </w:r>
      <w:r w:rsidR="00C37BEA">
        <w:rPr>
          <w:rFonts w:ascii="宋体" w:hAnsi="宋体" w:cs="宋体" w:hint="eastAsia"/>
          <w:color w:val="3E3E3E"/>
          <w:kern w:val="0"/>
          <w:sz w:val="32"/>
          <w:szCs w:val="32"/>
        </w:rPr>
        <w:t>万元。</w:t>
      </w:r>
    </w:p>
    <w:p w:rsidR="006D7961" w:rsidRPr="005A6547" w:rsidRDefault="00C37BEA" w:rsidP="005A6547">
      <w:pPr>
        <w:widowControl/>
        <w:spacing w:before="100" w:beforeAutospacing="1" w:after="100" w:afterAutospacing="1" w:line="360" w:lineRule="auto"/>
        <w:ind w:firstLineChars="200" w:firstLine="643"/>
        <w:jc w:val="left"/>
        <w:rPr>
          <w:rFonts w:ascii="宋体" w:cs="Times New Roman"/>
          <w:b/>
          <w:color w:val="3E3E3E"/>
          <w:kern w:val="0"/>
          <w:sz w:val="32"/>
          <w:szCs w:val="32"/>
        </w:rPr>
      </w:pPr>
      <w:r w:rsidRPr="005A6547">
        <w:rPr>
          <w:rFonts w:ascii="宋体" w:hAnsi="宋体" w:cs="宋体" w:hint="eastAsia"/>
          <w:b/>
          <w:color w:val="3E3E3E"/>
          <w:kern w:val="0"/>
          <w:sz w:val="32"/>
          <w:szCs w:val="32"/>
        </w:rPr>
        <w:t>三、一般公共预算基本支出情况说明</w:t>
      </w:r>
    </w:p>
    <w:p w:rsidR="006D7961" w:rsidRDefault="00C37BEA">
      <w:pPr>
        <w:widowControl/>
        <w:spacing w:before="100" w:beforeAutospacing="1" w:after="100" w:afterAutospacing="1" w:line="360" w:lineRule="auto"/>
        <w:ind w:firstLineChars="200" w:firstLine="640"/>
        <w:jc w:val="left"/>
        <w:rPr>
          <w:rFonts w:ascii="宋体" w:cs="Times New Roman"/>
          <w:color w:val="3E3E3E"/>
          <w:kern w:val="0"/>
          <w:sz w:val="32"/>
          <w:szCs w:val="32"/>
        </w:rPr>
      </w:pPr>
      <w:r>
        <w:rPr>
          <w:rFonts w:ascii="宋体" w:hAnsi="宋体" w:cs="宋体"/>
          <w:color w:val="3E3E3E"/>
          <w:kern w:val="0"/>
          <w:sz w:val="32"/>
          <w:szCs w:val="32"/>
        </w:rPr>
        <w:t>1.</w:t>
      </w:r>
      <w:r>
        <w:rPr>
          <w:rFonts w:ascii="宋体" w:hAnsi="宋体" w:cs="宋体" w:hint="eastAsia"/>
          <w:color w:val="3E3E3E"/>
          <w:kern w:val="0"/>
          <w:sz w:val="32"/>
          <w:szCs w:val="32"/>
        </w:rPr>
        <w:t>工资福利支出</w:t>
      </w:r>
      <w:r w:rsidR="00536AD5">
        <w:rPr>
          <w:rFonts w:ascii="宋体" w:hAnsi="宋体" w:cs="宋体" w:hint="eastAsia"/>
          <w:color w:val="3E3E3E"/>
          <w:kern w:val="0"/>
          <w:sz w:val="32"/>
          <w:szCs w:val="32"/>
        </w:rPr>
        <w:t>114.64</w:t>
      </w:r>
      <w:r>
        <w:rPr>
          <w:rFonts w:ascii="宋体" w:hAnsi="宋体" w:cs="宋体" w:hint="eastAsia"/>
          <w:color w:val="3E3E3E"/>
          <w:kern w:val="0"/>
          <w:sz w:val="32"/>
          <w:szCs w:val="32"/>
        </w:rPr>
        <w:t>万元</w:t>
      </w:r>
    </w:p>
    <w:p w:rsidR="006D7961" w:rsidRDefault="00C37BEA">
      <w:pPr>
        <w:widowControl/>
        <w:spacing w:before="100" w:beforeAutospacing="1" w:after="100" w:afterAutospacing="1" w:line="360" w:lineRule="auto"/>
        <w:ind w:firstLineChars="200" w:firstLine="640"/>
        <w:jc w:val="left"/>
        <w:rPr>
          <w:rFonts w:ascii="宋体" w:cs="Times New Roman"/>
          <w:color w:val="3E3E3E"/>
          <w:kern w:val="0"/>
          <w:sz w:val="32"/>
          <w:szCs w:val="32"/>
        </w:rPr>
      </w:pPr>
      <w:r>
        <w:rPr>
          <w:rFonts w:ascii="宋体" w:hAnsi="宋体" w:cs="宋体"/>
          <w:color w:val="3E3E3E"/>
          <w:kern w:val="0"/>
          <w:sz w:val="32"/>
          <w:szCs w:val="32"/>
        </w:rPr>
        <w:t>2.</w:t>
      </w:r>
      <w:r>
        <w:rPr>
          <w:rFonts w:ascii="宋体" w:hAnsi="宋体" w:cs="宋体" w:hint="eastAsia"/>
          <w:color w:val="3E3E3E"/>
          <w:kern w:val="0"/>
          <w:sz w:val="32"/>
          <w:szCs w:val="32"/>
        </w:rPr>
        <w:t>商品和服务支出</w:t>
      </w:r>
      <w:r w:rsidR="00536AD5">
        <w:rPr>
          <w:rFonts w:ascii="宋体" w:hAnsi="宋体" w:cs="宋体" w:hint="eastAsia"/>
          <w:color w:val="3E3E3E"/>
          <w:kern w:val="0"/>
          <w:sz w:val="32"/>
          <w:szCs w:val="32"/>
        </w:rPr>
        <w:t>130.48</w:t>
      </w:r>
      <w:r>
        <w:rPr>
          <w:rFonts w:ascii="宋体" w:hAnsi="宋体" w:cs="宋体" w:hint="eastAsia"/>
          <w:color w:val="3E3E3E"/>
          <w:kern w:val="0"/>
          <w:sz w:val="32"/>
          <w:szCs w:val="32"/>
        </w:rPr>
        <w:t>万元</w:t>
      </w:r>
    </w:p>
    <w:p w:rsidR="006D7961" w:rsidRPr="00536AD5" w:rsidRDefault="00C37BEA" w:rsidP="00536AD5">
      <w:pPr>
        <w:widowControl/>
        <w:spacing w:before="100" w:beforeAutospacing="1" w:after="100" w:afterAutospacing="1" w:line="360" w:lineRule="auto"/>
        <w:ind w:firstLineChars="200" w:firstLine="640"/>
        <w:jc w:val="left"/>
        <w:rPr>
          <w:rFonts w:ascii="宋体" w:hAnsi="宋体" w:cs="宋体"/>
          <w:color w:val="3E3E3E"/>
          <w:kern w:val="0"/>
          <w:sz w:val="32"/>
          <w:szCs w:val="32"/>
        </w:rPr>
      </w:pPr>
      <w:r>
        <w:rPr>
          <w:rFonts w:ascii="宋体" w:hAnsi="宋体" w:cs="宋体" w:hint="eastAsia"/>
          <w:color w:val="3E3E3E"/>
          <w:kern w:val="0"/>
          <w:sz w:val="32"/>
          <w:szCs w:val="32"/>
        </w:rPr>
        <w:t>共计基本支出</w:t>
      </w:r>
      <w:r w:rsidR="00536AD5">
        <w:rPr>
          <w:rFonts w:ascii="宋体" w:hAnsi="宋体" w:cs="宋体" w:hint="eastAsia"/>
          <w:color w:val="3E3E3E"/>
          <w:kern w:val="0"/>
          <w:sz w:val="32"/>
          <w:szCs w:val="32"/>
        </w:rPr>
        <w:t>245.12</w:t>
      </w:r>
      <w:r>
        <w:rPr>
          <w:rFonts w:ascii="宋体" w:hAnsi="宋体" w:cs="宋体" w:hint="eastAsia"/>
          <w:color w:val="3E3E3E"/>
          <w:kern w:val="0"/>
          <w:sz w:val="32"/>
          <w:szCs w:val="32"/>
        </w:rPr>
        <w:t>万元。</w:t>
      </w:r>
    </w:p>
    <w:p w:rsidR="006D7961" w:rsidRPr="005A6547" w:rsidRDefault="00C37BEA" w:rsidP="005A6547">
      <w:pPr>
        <w:widowControl/>
        <w:spacing w:before="100" w:beforeAutospacing="1" w:after="100" w:afterAutospacing="1" w:line="360" w:lineRule="auto"/>
        <w:ind w:firstLineChars="200" w:firstLine="643"/>
        <w:jc w:val="left"/>
        <w:rPr>
          <w:rFonts w:ascii="宋体" w:cs="Times New Roman"/>
          <w:b/>
          <w:bCs/>
          <w:color w:val="3E3E3E"/>
          <w:kern w:val="0"/>
          <w:sz w:val="32"/>
          <w:szCs w:val="32"/>
        </w:rPr>
      </w:pPr>
      <w:r w:rsidRPr="005A6547">
        <w:rPr>
          <w:rFonts w:ascii="宋体" w:hAnsi="宋体" w:cs="宋体" w:hint="eastAsia"/>
          <w:b/>
          <w:color w:val="3E3E3E"/>
          <w:kern w:val="0"/>
          <w:sz w:val="32"/>
          <w:szCs w:val="32"/>
        </w:rPr>
        <w:t>四</w:t>
      </w:r>
      <w:r w:rsidRPr="005A6547">
        <w:rPr>
          <w:rFonts w:ascii="宋体" w:hAnsi="宋体" w:cs="宋体" w:hint="eastAsia"/>
          <w:b/>
          <w:bCs/>
          <w:color w:val="3E3E3E"/>
          <w:kern w:val="0"/>
          <w:sz w:val="32"/>
          <w:szCs w:val="32"/>
        </w:rPr>
        <w:t>、</w:t>
      </w:r>
      <w:r w:rsidRPr="005A6547">
        <w:rPr>
          <w:rFonts w:ascii="宋体" w:hAnsi="宋体" w:cs="宋体"/>
          <w:b/>
          <w:bCs/>
          <w:color w:val="3E3E3E"/>
          <w:kern w:val="0"/>
          <w:sz w:val="32"/>
          <w:szCs w:val="32"/>
        </w:rPr>
        <w:t>20</w:t>
      </w:r>
      <w:r w:rsidRPr="005A6547">
        <w:rPr>
          <w:rFonts w:ascii="宋体" w:hAnsi="宋体" w:cs="宋体" w:hint="eastAsia"/>
          <w:b/>
          <w:bCs/>
          <w:color w:val="3E3E3E"/>
          <w:kern w:val="0"/>
          <w:sz w:val="32"/>
          <w:szCs w:val="32"/>
        </w:rPr>
        <w:t>20年</w:t>
      </w:r>
      <w:r w:rsidRPr="005A6547">
        <w:rPr>
          <w:rFonts w:ascii="宋体" w:cs="宋体" w:hint="eastAsia"/>
          <w:b/>
          <w:bCs/>
          <w:color w:val="3E3E3E"/>
          <w:kern w:val="0"/>
          <w:sz w:val="32"/>
          <w:szCs w:val="32"/>
        </w:rPr>
        <w:t>“</w:t>
      </w:r>
      <w:r w:rsidRPr="005A6547">
        <w:rPr>
          <w:rFonts w:ascii="宋体" w:hAnsi="宋体" w:cs="宋体" w:hint="eastAsia"/>
          <w:b/>
          <w:bCs/>
          <w:color w:val="3E3E3E"/>
          <w:kern w:val="0"/>
          <w:sz w:val="32"/>
          <w:szCs w:val="32"/>
        </w:rPr>
        <w:t>三公</w:t>
      </w:r>
      <w:r w:rsidRPr="005A6547">
        <w:rPr>
          <w:rFonts w:ascii="宋体" w:cs="宋体" w:hint="eastAsia"/>
          <w:b/>
          <w:bCs/>
          <w:color w:val="3E3E3E"/>
          <w:kern w:val="0"/>
          <w:sz w:val="32"/>
          <w:szCs w:val="32"/>
        </w:rPr>
        <w:t>”</w:t>
      </w:r>
      <w:r w:rsidRPr="005A6547">
        <w:rPr>
          <w:rFonts w:ascii="宋体" w:hAnsi="宋体" w:cs="宋体" w:hint="eastAsia"/>
          <w:b/>
          <w:bCs/>
          <w:color w:val="3E3E3E"/>
          <w:kern w:val="0"/>
          <w:sz w:val="32"/>
          <w:szCs w:val="32"/>
        </w:rPr>
        <w:t>经费预算情况说明</w:t>
      </w:r>
    </w:p>
    <w:p w:rsidR="006D7961" w:rsidRDefault="00C37BEA" w:rsidP="00536AD5">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hint="eastAsia"/>
          <w:color w:val="3E3E3E"/>
          <w:kern w:val="0"/>
          <w:sz w:val="32"/>
          <w:szCs w:val="32"/>
        </w:rPr>
        <w:t xml:space="preserve">　　</w:t>
      </w:r>
      <w:r w:rsidR="00536AD5">
        <w:rPr>
          <w:rFonts w:ascii="宋体" w:hAnsi="宋体" w:cs="宋体" w:hint="eastAsia"/>
          <w:color w:val="3E3E3E"/>
          <w:kern w:val="0"/>
          <w:sz w:val="32"/>
          <w:szCs w:val="32"/>
        </w:rPr>
        <w:t>2020</w:t>
      </w:r>
      <w:r>
        <w:rPr>
          <w:rFonts w:ascii="宋体" w:hAnsi="宋体" w:cs="宋体" w:hint="eastAsia"/>
          <w:color w:val="3E3E3E"/>
          <w:kern w:val="0"/>
          <w:sz w:val="32"/>
          <w:szCs w:val="32"/>
        </w:rPr>
        <w:t>年</w:t>
      </w:r>
      <w:r w:rsidR="00536AD5">
        <w:rPr>
          <w:rFonts w:ascii="宋体" w:hAnsi="宋体" w:cs="宋体" w:hint="eastAsia"/>
          <w:color w:val="3E3E3E"/>
          <w:kern w:val="0"/>
          <w:sz w:val="32"/>
          <w:szCs w:val="32"/>
        </w:rPr>
        <w:t>我局无</w:t>
      </w:r>
      <w:r>
        <w:rPr>
          <w:rFonts w:ascii="宋体" w:cs="宋体" w:hint="eastAsia"/>
          <w:color w:val="3E3E3E"/>
          <w:kern w:val="0"/>
          <w:sz w:val="32"/>
          <w:szCs w:val="32"/>
        </w:rPr>
        <w:t>“</w:t>
      </w:r>
      <w:r>
        <w:rPr>
          <w:rFonts w:ascii="宋体" w:hAnsi="宋体" w:cs="宋体" w:hint="eastAsia"/>
          <w:color w:val="3E3E3E"/>
          <w:kern w:val="0"/>
          <w:sz w:val="32"/>
          <w:szCs w:val="32"/>
        </w:rPr>
        <w:t>三公</w:t>
      </w:r>
      <w:r>
        <w:rPr>
          <w:rFonts w:ascii="宋体" w:cs="宋体" w:hint="eastAsia"/>
          <w:color w:val="3E3E3E"/>
          <w:kern w:val="0"/>
          <w:sz w:val="32"/>
          <w:szCs w:val="32"/>
        </w:rPr>
        <w:t>”</w:t>
      </w:r>
      <w:r>
        <w:rPr>
          <w:rFonts w:ascii="宋体" w:hAnsi="宋体" w:cs="宋体" w:hint="eastAsia"/>
          <w:color w:val="3E3E3E"/>
          <w:kern w:val="0"/>
          <w:sz w:val="32"/>
          <w:szCs w:val="32"/>
        </w:rPr>
        <w:t>经费</w:t>
      </w:r>
      <w:r w:rsidR="00536AD5">
        <w:rPr>
          <w:rFonts w:ascii="宋体" w:hAnsi="宋体" w:cs="宋体" w:hint="eastAsia"/>
          <w:color w:val="3E3E3E"/>
          <w:kern w:val="0"/>
          <w:sz w:val="32"/>
          <w:szCs w:val="32"/>
        </w:rPr>
        <w:t>。</w:t>
      </w:r>
    </w:p>
    <w:p w:rsidR="006D7961" w:rsidRDefault="00C37BEA">
      <w:pPr>
        <w:autoSpaceDE w:val="0"/>
        <w:autoSpaceDN w:val="0"/>
        <w:adjustRightInd w:val="0"/>
        <w:rPr>
          <w:rFonts w:ascii="宋体" w:cs="Times New Roman"/>
          <w:b/>
          <w:bCs/>
          <w:color w:val="3E3E3E"/>
          <w:kern w:val="0"/>
          <w:sz w:val="32"/>
          <w:szCs w:val="32"/>
        </w:rPr>
      </w:pPr>
      <w:r>
        <w:rPr>
          <w:rFonts w:ascii="宋体" w:hAnsi="宋体" w:cs="宋体"/>
          <w:color w:val="3E3E3E"/>
          <w:kern w:val="0"/>
          <w:sz w:val="32"/>
          <w:szCs w:val="32"/>
        </w:rPr>
        <w:t xml:space="preserve">    </w:t>
      </w:r>
      <w:r>
        <w:rPr>
          <w:rFonts w:ascii="宋体" w:hAnsi="宋体" w:cs="宋体" w:hint="eastAsia"/>
          <w:b/>
          <w:bCs/>
          <w:color w:val="3E3E3E"/>
          <w:kern w:val="0"/>
          <w:sz w:val="32"/>
          <w:szCs w:val="32"/>
        </w:rPr>
        <w:t>五、政府性基金预算说明</w:t>
      </w:r>
    </w:p>
    <w:p w:rsidR="00536AD5" w:rsidRDefault="00C37BEA">
      <w:pPr>
        <w:autoSpaceDE w:val="0"/>
        <w:autoSpaceDN w:val="0"/>
        <w:adjustRightInd w:val="0"/>
        <w:ind w:firstLineChars="200" w:firstLine="640"/>
        <w:rPr>
          <w:rFonts w:ascii="宋体" w:hAnsi="宋体" w:cs="宋体" w:hint="eastAsia"/>
          <w:color w:val="3E3E3E"/>
          <w:kern w:val="0"/>
          <w:sz w:val="32"/>
          <w:szCs w:val="32"/>
        </w:rPr>
      </w:pPr>
      <w:r>
        <w:rPr>
          <w:rFonts w:ascii="宋体" w:hAnsi="宋体" w:cs="宋体"/>
          <w:color w:val="3E3E3E"/>
          <w:kern w:val="0"/>
          <w:sz w:val="32"/>
          <w:szCs w:val="32"/>
        </w:rPr>
        <w:t>20</w:t>
      </w:r>
      <w:r>
        <w:rPr>
          <w:rFonts w:ascii="宋体" w:hAnsi="宋体" w:cs="宋体" w:hint="eastAsia"/>
          <w:color w:val="3E3E3E"/>
          <w:kern w:val="0"/>
          <w:sz w:val="32"/>
          <w:szCs w:val="32"/>
        </w:rPr>
        <w:t>20年</w:t>
      </w:r>
      <w:r w:rsidR="00536AD5">
        <w:rPr>
          <w:rFonts w:ascii="宋体" w:hAnsi="宋体" w:cs="宋体" w:hint="eastAsia"/>
          <w:color w:val="3E3E3E"/>
          <w:kern w:val="0"/>
          <w:sz w:val="32"/>
          <w:szCs w:val="32"/>
        </w:rPr>
        <w:t>我局无政府性基金预算。</w:t>
      </w:r>
    </w:p>
    <w:p w:rsidR="006D7961" w:rsidRPr="00536AD5" w:rsidRDefault="00C37BEA" w:rsidP="00536AD5">
      <w:pPr>
        <w:autoSpaceDE w:val="0"/>
        <w:autoSpaceDN w:val="0"/>
        <w:adjustRightInd w:val="0"/>
        <w:ind w:firstLineChars="200" w:firstLine="643"/>
        <w:rPr>
          <w:rFonts w:ascii="宋体" w:cs="Times New Roman"/>
          <w:b/>
          <w:color w:val="3E3E3E"/>
          <w:kern w:val="0"/>
          <w:sz w:val="32"/>
          <w:szCs w:val="32"/>
        </w:rPr>
      </w:pPr>
      <w:r w:rsidRPr="00536AD5">
        <w:rPr>
          <w:rFonts w:ascii="宋体" w:hAnsi="宋体" w:cs="宋体" w:hint="eastAsia"/>
          <w:b/>
          <w:color w:val="3E3E3E"/>
          <w:kern w:val="0"/>
          <w:sz w:val="32"/>
          <w:szCs w:val="32"/>
        </w:rPr>
        <w:t>六、部门收支表说明</w:t>
      </w:r>
    </w:p>
    <w:p w:rsidR="006D7961" w:rsidRDefault="00536AD5" w:rsidP="00536AD5">
      <w:pPr>
        <w:autoSpaceDE w:val="0"/>
        <w:autoSpaceDN w:val="0"/>
        <w:adjustRightInd w:val="0"/>
        <w:ind w:firstLineChars="200" w:firstLine="640"/>
        <w:rPr>
          <w:rFonts w:ascii="宋体" w:cs="Times New Roman"/>
          <w:color w:val="3E3E3E"/>
          <w:kern w:val="0"/>
          <w:sz w:val="32"/>
          <w:szCs w:val="32"/>
        </w:rPr>
      </w:pPr>
      <w:r>
        <w:rPr>
          <w:rFonts w:ascii="宋体" w:hAnsi="宋体" w:cs="宋体" w:hint="eastAsia"/>
          <w:color w:val="3E3E3E"/>
          <w:kern w:val="0"/>
          <w:sz w:val="32"/>
          <w:szCs w:val="32"/>
        </w:rPr>
        <w:t>2020年</w:t>
      </w:r>
      <w:r w:rsidR="00C37BEA">
        <w:rPr>
          <w:rFonts w:ascii="宋体" w:hAnsi="宋体" w:cs="宋体" w:hint="eastAsia"/>
          <w:color w:val="3E3E3E"/>
          <w:kern w:val="0"/>
          <w:sz w:val="32"/>
          <w:szCs w:val="32"/>
        </w:rPr>
        <w:t>总收入</w:t>
      </w:r>
      <w:r>
        <w:rPr>
          <w:rFonts w:ascii="宋体" w:hAnsi="宋体" w:cs="宋体" w:hint="eastAsia"/>
          <w:color w:val="3E3E3E"/>
          <w:kern w:val="0"/>
          <w:sz w:val="32"/>
          <w:szCs w:val="32"/>
        </w:rPr>
        <w:t>3889.38</w:t>
      </w:r>
      <w:r w:rsidR="00C37BEA">
        <w:rPr>
          <w:rFonts w:ascii="宋体" w:hAnsi="宋体" w:cs="宋体" w:hint="eastAsia"/>
          <w:color w:val="3E3E3E"/>
          <w:kern w:val="0"/>
          <w:sz w:val="32"/>
          <w:szCs w:val="32"/>
        </w:rPr>
        <w:t>万元，</w:t>
      </w:r>
      <w:r>
        <w:rPr>
          <w:rFonts w:ascii="宋体" w:hAnsi="宋体" w:cs="宋体" w:hint="eastAsia"/>
          <w:color w:val="3E3E3E"/>
          <w:kern w:val="0"/>
          <w:sz w:val="32"/>
          <w:szCs w:val="32"/>
        </w:rPr>
        <w:t>全部为一般公共预算财政拨款。</w:t>
      </w:r>
      <w:r w:rsidR="00C37BEA">
        <w:rPr>
          <w:rFonts w:ascii="宋体" w:hAnsi="宋体" w:cs="宋体" w:hint="eastAsia"/>
          <w:color w:val="3E3E3E"/>
          <w:kern w:val="0"/>
          <w:sz w:val="32"/>
          <w:szCs w:val="32"/>
        </w:rPr>
        <w:t>一般公共服务支出</w:t>
      </w:r>
      <w:r>
        <w:rPr>
          <w:rFonts w:ascii="宋体" w:hAnsi="宋体" w:cs="宋体" w:hint="eastAsia"/>
          <w:color w:val="3E3E3E"/>
          <w:kern w:val="0"/>
          <w:sz w:val="32"/>
          <w:szCs w:val="32"/>
        </w:rPr>
        <w:t>3889.38</w:t>
      </w:r>
      <w:r w:rsidR="00C37BEA">
        <w:rPr>
          <w:rFonts w:ascii="宋体" w:hAnsi="宋体" w:cs="宋体" w:hint="eastAsia"/>
          <w:color w:val="3E3E3E"/>
          <w:kern w:val="0"/>
          <w:sz w:val="32"/>
          <w:szCs w:val="32"/>
        </w:rPr>
        <w:t>万元。</w:t>
      </w:r>
    </w:p>
    <w:p w:rsidR="006D7961" w:rsidRPr="00536AD5" w:rsidRDefault="00C37BEA" w:rsidP="00536AD5">
      <w:pPr>
        <w:autoSpaceDE w:val="0"/>
        <w:autoSpaceDN w:val="0"/>
        <w:adjustRightInd w:val="0"/>
        <w:ind w:firstLineChars="200" w:firstLine="643"/>
        <w:rPr>
          <w:rFonts w:ascii="宋体" w:cs="Times New Roman"/>
          <w:b/>
          <w:color w:val="3E3E3E"/>
          <w:kern w:val="0"/>
          <w:sz w:val="32"/>
          <w:szCs w:val="32"/>
        </w:rPr>
      </w:pPr>
      <w:r w:rsidRPr="00536AD5">
        <w:rPr>
          <w:rFonts w:ascii="宋体" w:hAnsi="宋体" w:cs="宋体" w:hint="eastAsia"/>
          <w:b/>
          <w:color w:val="3E3E3E"/>
          <w:kern w:val="0"/>
          <w:sz w:val="32"/>
          <w:szCs w:val="32"/>
        </w:rPr>
        <w:t>七、部门收入总表情况</w:t>
      </w:r>
    </w:p>
    <w:p w:rsidR="00536AD5" w:rsidRDefault="00536AD5">
      <w:pPr>
        <w:autoSpaceDE w:val="0"/>
        <w:autoSpaceDN w:val="0"/>
        <w:adjustRightInd w:val="0"/>
        <w:ind w:firstLineChars="200" w:firstLine="640"/>
        <w:rPr>
          <w:rFonts w:ascii="宋体" w:hAnsi="宋体" w:cs="宋体" w:hint="eastAsia"/>
          <w:color w:val="3E3E3E"/>
          <w:kern w:val="0"/>
          <w:sz w:val="32"/>
          <w:szCs w:val="32"/>
        </w:rPr>
      </w:pPr>
      <w:r>
        <w:rPr>
          <w:rFonts w:ascii="宋体" w:hAnsi="宋体" w:cs="宋体" w:hint="eastAsia"/>
          <w:color w:val="3E3E3E"/>
          <w:kern w:val="0"/>
          <w:sz w:val="32"/>
          <w:szCs w:val="32"/>
        </w:rPr>
        <w:lastRenderedPageBreak/>
        <w:t>2020年</w:t>
      </w:r>
      <w:r w:rsidR="00C37BEA">
        <w:rPr>
          <w:rFonts w:ascii="宋体" w:hAnsi="宋体" w:cs="宋体" w:hint="eastAsia"/>
          <w:color w:val="3E3E3E"/>
          <w:kern w:val="0"/>
          <w:sz w:val="32"/>
          <w:szCs w:val="32"/>
        </w:rPr>
        <w:t>总收入</w:t>
      </w:r>
      <w:r>
        <w:rPr>
          <w:rFonts w:ascii="宋体" w:hAnsi="宋体" w:cs="宋体" w:hint="eastAsia"/>
          <w:color w:val="3E3E3E"/>
          <w:kern w:val="0"/>
          <w:sz w:val="32"/>
          <w:szCs w:val="32"/>
        </w:rPr>
        <w:t>3889.38</w:t>
      </w:r>
      <w:r w:rsidR="00C37BEA">
        <w:rPr>
          <w:rFonts w:ascii="宋体" w:hAnsi="宋体" w:cs="宋体" w:hint="eastAsia"/>
          <w:color w:val="3E3E3E"/>
          <w:kern w:val="0"/>
          <w:sz w:val="32"/>
          <w:szCs w:val="32"/>
        </w:rPr>
        <w:t>万元，</w:t>
      </w:r>
      <w:r>
        <w:rPr>
          <w:rFonts w:ascii="宋体" w:hAnsi="宋体" w:cs="宋体" w:hint="eastAsia"/>
          <w:color w:val="3E3E3E"/>
          <w:kern w:val="0"/>
          <w:sz w:val="32"/>
          <w:szCs w:val="32"/>
        </w:rPr>
        <w:t>全部为一般公共预算财政拨款。</w:t>
      </w:r>
    </w:p>
    <w:p w:rsidR="006D7961" w:rsidRPr="00536AD5" w:rsidRDefault="00C37BEA" w:rsidP="00536AD5">
      <w:pPr>
        <w:autoSpaceDE w:val="0"/>
        <w:autoSpaceDN w:val="0"/>
        <w:adjustRightInd w:val="0"/>
        <w:ind w:firstLineChars="200" w:firstLine="643"/>
        <w:rPr>
          <w:rFonts w:ascii="宋体" w:cs="Times New Roman"/>
          <w:b/>
          <w:color w:val="3E3E3E"/>
          <w:kern w:val="0"/>
          <w:sz w:val="32"/>
          <w:szCs w:val="32"/>
        </w:rPr>
      </w:pPr>
      <w:r w:rsidRPr="00536AD5">
        <w:rPr>
          <w:rFonts w:ascii="宋体" w:hAnsi="宋体" w:cs="宋体" w:hint="eastAsia"/>
          <w:b/>
          <w:color w:val="3E3E3E"/>
          <w:kern w:val="0"/>
          <w:sz w:val="32"/>
          <w:szCs w:val="32"/>
        </w:rPr>
        <w:t>八、部门支出总表情况</w:t>
      </w:r>
    </w:p>
    <w:p w:rsidR="006D7961" w:rsidRDefault="00C37BEA">
      <w:pPr>
        <w:autoSpaceDE w:val="0"/>
        <w:autoSpaceDN w:val="0"/>
        <w:adjustRightInd w:val="0"/>
        <w:ind w:firstLineChars="200" w:firstLine="640"/>
        <w:rPr>
          <w:rFonts w:ascii="宋体" w:cs="Times New Roman"/>
          <w:color w:val="3E3E3E"/>
          <w:kern w:val="0"/>
          <w:sz w:val="32"/>
          <w:szCs w:val="32"/>
        </w:rPr>
      </w:pPr>
      <w:r>
        <w:rPr>
          <w:rFonts w:ascii="宋体" w:hAnsi="宋体" w:cs="宋体" w:hint="eastAsia"/>
          <w:color w:val="3E3E3E"/>
          <w:kern w:val="0"/>
          <w:sz w:val="32"/>
          <w:szCs w:val="32"/>
        </w:rPr>
        <w:t>按功能分类：一般公共服务支出</w:t>
      </w:r>
      <w:r w:rsidR="00536AD5">
        <w:rPr>
          <w:rFonts w:ascii="宋体" w:hAnsi="宋体" w:cs="宋体" w:hint="eastAsia"/>
          <w:color w:val="3E3E3E"/>
          <w:kern w:val="0"/>
          <w:sz w:val="32"/>
          <w:szCs w:val="32"/>
        </w:rPr>
        <w:t>3889.38</w:t>
      </w:r>
      <w:r>
        <w:rPr>
          <w:rFonts w:ascii="宋体" w:hAnsi="宋体" w:cs="宋体" w:hint="eastAsia"/>
          <w:color w:val="3E3E3E"/>
          <w:kern w:val="0"/>
          <w:sz w:val="32"/>
          <w:szCs w:val="32"/>
        </w:rPr>
        <w:t>万元。</w:t>
      </w:r>
    </w:p>
    <w:p w:rsidR="006D7961" w:rsidRDefault="00C37BEA">
      <w:pPr>
        <w:autoSpaceDE w:val="0"/>
        <w:autoSpaceDN w:val="0"/>
        <w:adjustRightInd w:val="0"/>
        <w:ind w:firstLineChars="200" w:firstLine="640"/>
        <w:rPr>
          <w:rFonts w:ascii="宋体" w:cs="Times New Roman"/>
          <w:color w:val="3E3E3E"/>
          <w:kern w:val="0"/>
          <w:sz w:val="32"/>
          <w:szCs w:val="32"/>
        </w:rPr>
      </w:pPr>
      <w:r>
        <w:rPr>
          <w:rFonts w:ascii="宋体" w:hAnsi="宋体" w:cs="宋体" w:hint="eastAsia"/>
          <w:color w:val="3E3E3E"/>
          <w:kern w:val="0"/>
          <w:sz w:val="32"/>
          <w:szCs w:val="32"/>
        </w:rPr>
        <w:t>科目分类：基本支出</w:t>
      </w:r>
      <w:r w:rsidR="00536AD5">
        <w:rPr>
          <w:rFonts w:ascii="宋体" w:hAnsi="宋体" w:cs="宋体" w:hint="eastAsia"/>
          <w:color w:val="3E3E3E"/>
          <w:kern w:val="0"/>
          <w:sz w:val="32"/>
          <w:szCs w:val="32"/>
        </w:rPr>
        <w:t>245.12</w:t>
      </w:r>
      <w:r>
        <w:rPr>
          <w:rFonts w:ascii="宋体" w:hAnsi="宋体" w:cs="宋体" w:hint="eastAsia"/>
          <w:color w:val="3E3E3E"/>
          <w:kern w:val="0"/>
          <w:sz w:val="32"/>
          <w:szCs w:val="32"/>
        </w:rPr>
        <w:t>万元，项目支出</w:t>
      </w:r>
      <w:r w:rsidR="00536AD5">
        <w:rPr>
          <w:rFonts w:ascii="宋体" w:hAnsi="宋体" w:cs="宋体" w:hint="eastAsia"/>
          <w:color w:val="3E3E3E"/>
          <w:kern w:val="0"/>
          <w:sz w:val="32"/>
          <w:szCs w:val="32"/>
        </w:rPr>
        <w:t>3644.26</w:t>
      </w:r>
      <w:r>
        <w:rPr>
          <w:rFonts w:ascii="宋体" w:hAnsi="宋体" w:cs="宋体" w:hint="eastAsia"/>
          <w:color w:val="3E3E3E"/>
          <w:kern w:val="0"/>
          <w:sz w:val="32"/>
          <w:szCs w:val="32"/>
        </w:rPr>
        <w:t>万元。</w:t>
      </w:r>
    </w:p>
    <w:p w:rsidR="00536AD5" w:rsidRDefault="00536AD5">
      <w:pPr>
        <w:autoSpaceDE w:val="0"/>
        <w:autoSpaceDN w:val="0"/>
        <w:adjustRightInd w:val="0"/>
        <w:rPr>
          <w:rFonts w:ascii="宋体" w:hAnsi="宋体" w:cs="宋体" w:hint="eastAsia"/>
          <w:sz w:val="32"/>
          <w:szCs w:val="32"/>
        </w:rPr>
      </w:pPr>
    </w:p>
    <w:p w:rsidR="006D7961" w:rsidRDefault="00C37BEA">
      <w:pPr>
        <w:autoSpaceDE w:val="0"/>
        <w:autoSpaceDN w:val="0"/>
        <w:adjustRightInd w:val="0"/>
        <w:rPr>
          <w:rFonts w:ascii="宋体" w:cs="Times New Roman"/>
          <w:b/>
          <w:bCs/>
          <w:kern w:val="0"/>
          <w:sz w:val="32"/>
          <w:szCs w:val="32"/>
        </w:rPr>
      </w:pPr>
      <w:r>
        <w:rPr>
          <w:rFonts w:ascii="宋体" w:hAnsi="宋体" w:cs="宋体" w:hint="eastAsia"/>
          <w:b/>
          <w:bCs/>
          <w:kern w:val="0"/>
          <w:sz w:val="32"/>
          <w:szCs w:val="32"/>
        </w:rPr>
        <w:t>第四部分名词解释</w:t>
      </w:r>
    </w:p>
    <w:p w:rsidR="006D7961" w:rsidRDefault="00C37BEA">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一、财政拨款收入：指中央财政当年拨付的资金。</w:t>
      </w:r>
    </w:p>
    <w:p w:rsidR="006D7961" w:rsidRDefault="00C37BEA">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二、事业收入：指事业单位开展专业业务活动及辅助活动所取得的收入。</w:t>
      </w:r>
    </w:p>
    <w:p w:rsidR="006D7961" w:rsidRDefault="00C37BEA">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三、事业单位经营收入：指事业单位在专业业务活动及其辅助活动之外开展非独立核算经营活动取得的收入。</w:t>
      </w:r>
    </w:p>
    <w:p w:rsidR="006D7961" w:rsidRDefault="00C37BEA">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四、其他收入：指除上述“财政拨款收入”、“事业收入”、“事业单位经营收入”等以外的收入。主要是按规定动用的售房收入、存款利息收入等。</w:t>
      </w:r>
    </w:p>
    <w:p w:rsidR="006D7961" w:rsidRDefault="00C37BEA">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6D7961" w:rsidRDefault="00C37BEA">
      <w:pPr>
        <w:autoSpaceDE w:val="0"/>
        <w:autoSpaceDN w:val="0"/>
        <w:adjustRightInd w:val="0"/>
        <w:rPr>
          <w:rFonts w:ascii="宋体" w:cs="Times New Roman"/>
          <w:kern w:val="0"/>
          <w:sz w:val="32"/>
          <w:szCs w:val="32"/>
        </w:rPr>
      </w:pPr>
      <w:r>
        <w:rPr>
          <w:rFonts w:ascii="宋体" w:hAnsi="宋体" w:cs="宋体"/>
          <w:kern w:val="0"/>
          <w:sz w:val="32"/>
          <w:szCs w:val="32"/>
        </w:rPr>
        <w:lastRenderedPageBreak/>
        <w:t xml:space="preserve">    </w:t>
      </w:r>
      <w:r>
        <w:rPr>
          <w:rFonts w:ascii="宋体" w:hAnsi="宋体" w:cs="宋体" w:hint="eastAsia"/>
          <w:kern w:val="0"/>
          <w:sz w:val="32"/>
          <w:szCs w:val="32"/>
        </w:rPr>
        <w:t>六、上年结转：指以前年度尚未完成，结转到本年仍按原规定用途继续使用的资金（预算中为预计数）。</w:t>
      </w:r>
    </w:p>
    <w:p w:rsidR="006D7961" w:rsidRDefault="00C37BEA">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七、结转下年：指以前年度预算安排、因客观条件发生变化无法按原计划实施，需延迟到以后年度按原规定用途继续使用的资金（预算中为预计数）。</w:t>
      </w:r>
    </w:p>
    <w:p w:rsidR="006D7961" w:rsidRDefault="00C37BEA">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八、基本支出：指为保障机构正常运转、完成日常工作任务而发生的人员支出和公用支出。</w:t>
      </w:r>
    </w:p>
    <w:p w:rsidR="006D7961" w:rsidRDefault="00C37BEA">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九、项目支出：指在基本支出之外为完成特定行政任务和事业发展目标所发生的支出。</w:t>
      </w:r>
    </w:p>
    <w:p w:rsidR="006D7961" w:rsidRDefault="00C37BEA">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十、事业单位经营支出：指事业单位在专业业务活动及其辅助活动之外开展非独立核算经营活动发生的支出。</w:t>
      </w:r>
    </w:p>
    <w:p w:rsidR="006D7961" w:rsidRDefault="00C37BEA">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十一、住房公积金（科目代码</w:t>
      </w:r>
      <w:r>
        <w:rPr>
          <w:rFonts w:ascii="宋体" w:hAnsi="宋体" w:cs="宋体"/>
          <w:kern w:val="0"/>
          <w:sz w:val="32"/>
          <w:szCs w:val="32"/>
        </w:rPr>
        <w:t>2210201</w:t>
      </w:r>
      <w:r>
        <w:rPr>
          <w:rFonts w:ascii="宋体" w:hAnsi="宋体" w:cs="宋体" w:hint="eastAsia"/>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ascii="宋体" w:hAnsi="宋体" w:cs="宋体" w:hint="eastAsia"/>
          <w:kern w:val="0"/>
          <w:sz w:val="32"/>
          <w:szCs w:val="32"/>
        </w:rPr>
        <w:t>％，最高不超过</w:t>
      </w:r>
      <w:r>
        <w:rPr>
          <w:rFonts w:ascii="宋体" w:hAnsi="宋体" w:cs="宋体"/>
          <w:kern w:val="0"/>
          <w:sz w:val="32"/>
          <w:szCs w:val="32"/>
        </w:rPr>
        <w:t>12</w:t>
      </w:r>
      <w:r>
        <w:rPr>
          <w:rFonts w:ascii="宋体" w:hAnsi="宋体" w:cs="宋体" w:hint="eastAsia"/>
          <w:kern w:val="0"/>
          <w:sz w:val="32"/>
          <w:szCs w:val="32"/>
        </w:rPr>
        <w:t>％，缴存基数为职工本人上年工资，目前已实施近</w:t>
      </w:r>
      <w:r>
        <w:rPr>
          <w:rFonts w:ascii="宋体" w:hAnsi="宋体" w:cs="宋体"/>
          <w:kern w:val="0"/>
          <w:sz w:val="32"/>
          <w:szCs w:val="32"/>
        </w:rPr>
        <w:t xml:space="preserve">20 </w:t>
      </w:r>
      <w:r>
        <w:rPr>
          <w:rFonts w:ascii="宋体" w:hAnsi="宋体" w:cs="宋体" w:hint="eastAsia"/>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6D7961" w:rsidRDefault="00C37BEA">
      <w:pPr>
        <w:autoSpaceDE w:val="0"/>
        <w:autoSpaceDN w:val="0"/>
        <w:adjustRightInd w:val="0"/>
        <w:rPr>
          <w:rFonts w:ascii="宋体" w:cs="Times New Roman"/>
          <w:kern w:val="0"/>
          <w:sz w:val="32"/>
          <w:szCs w:val="32"/>
        </w:rPr>
      </w:pPr>
      <w:r>
        <w:rPr>
          <w:rFonts w:ascii="宋体" w:hAnsi="宋体" w:cs="宋体"/>
          <w:kern w:val="0"/>
          <w:sz w:val="32"/>
          <w:szCs w:val="32"/>
        </w:rPr>
        <w:lastRenderedPageBreak/>
        <w:t xml:space="preserve">    </w:t>
      </w:r>
      <w:r>
        <w:rPr>
          <w:rFonts w:ascii="宋体" w:hAnsi="宋体" w:cs="宋体" w:hint="eastAsia"/>
          <w:kern w:val="0"/>
          <w:sz w:val="32"/>
          <w:szCs w:val="32"/>
        </w:rPr>
        <w:t>十二、提租补贴（科目代码</w:t>
      </w:r>
      <w:r>
        <w:rPr>
          <w:rFonts w:ascii="宋体" w:hAnsi="宋体" w:cs="宋体"/>
          <w:kern w:val="0"/>
          <w:sz w:val="32"/>
          <w:szCs w:val="32"/>
        </w:rPr>
        <w:t>2210202</w:t>
      </w:r>
      <w:r>
        <w:rPr>
          <w:rFonts w:ascii="宋体" w:hAnsi="宋体" w:cs="宋体" w:hint="eastAsia"/>
          <w:kern w:val="0"/>
          <w:sz w:val="32"/>
          <w:szCs w:val="32"/>
        </w:rPr>
        <w:t>）：指经国务院批准，于</w:t>
      </w:r>
      <w:r>
        <w:rPr>
          <w:rFonts w:ascii="宋体" w:hAnsi="宋体" w:cs="宋体"/>
          <w:kern w:val="0"/>
          <w:sz w:val="32"/>
          <w:szCs w:val="32"/>
        </w:rPr>
        <w:t xml:space="preserve">2000 </w:t>
      </w:r>
      <w:r>
        <w:rPr>
          <w:rFonts w:ascii="宋体" w:hAnsi="宋体" w:cs="宋体" w:hint="eastAsia"/>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ascii="宋体" w:hAnsi="宋体" w:cs="宋体" w:hint="eastAsia"/>
          <w:kern w:val="0"/>
          <w:sz w:val="32"/>
          <w:szCs w:val="32"/>
        </w:rPr>
        <w:t>元。</w:t>
      </w:r>
    </w:p>
    <w:p w:rsidR="006D7961" w:rsidRDefault="00C37BEA">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十三、购房补贴（科目代码</w:t>
      </w:r>
      <w:r>
        <w:rPr>
          <w:rFonts w:ascii="宋体" w:hAnsi="宋体" w:cs="宋体"/>
          <w:kern w:val="0"/>
          <w:sz w:val="32"/>
          <w:szCs w:val="32"/>
        </w:rPr>
        <w:t>2210203</w:t>
      </w:r>
      <w:r>
        <w:rPr>
          <w:rFonts w:ascii="宋体" w:hAnsi="宋体" w:cs="宋体" w:hint="eastAsia"/>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ascii="宋体" w:hAnsi="宋体" w:cs="宋体" w:hint="eastAsia"/>
          <w:kern w:val="0"/>
          <w:sz w:val="32"/>
          <w:szCs w:val="32"/>
        </w:rPr>
        <w:t>号）的规定，从</w:t>
      </w:r>
      <w:r>
        <w:rPr>
          <w:rFonts w:ascii="宋体" w:hAnsi="宋体" w:cs="宋体"/>
          <w:kern w:val="0"/>
          <w:sz w:val="32"/>
          <w:szCs w:val="32"/>
        </w:rPr>
        <w:t xml:space="preserve">1998 </w:t>
      </w:r>
      <w:r>
        <w:rPr>
          <w:rFonts w:ascii="宋体" w:hAnsi="宋体" w:cs="宋体" w:hint="eastAsia"/>
          <w:kern w:val="0"/>
          <w:sz w:val="32"/>
          <w:szCs w:val="32"/>
        </w:rPr>
        <w:t>年下半年停止实物分房后，房价收入比超过</w:t>
      </w:r>
      <w:r>
        <w:rPr>
          <w:rFonts w:ascii="宋体" w:hAnsi="宋体" w:cs="宋体"/>
          <w:kern w:val="0"/>
          <w:sz w:val="32"/>
          <w:szCs w:val="32"/>
        </w:rPr>
        <w:t xml:space="preserve">4 </w:t>
      </w:r>
      <w:r>
        <w:rPr>
          <w:rFonts w:ascii="宋体" w:hAnsi="宋体" w:cs="宋体" w:hint="eastAsia"/>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ascii="宋体" w:hAnsi="宋体" w:cs="宋体" w:hint="eastAsia"/>
          <w:kern w:val="0"/>
          <w:sz w:val="32"/>
          <w:szCs w:val="32"/>
        </w:rPr>
        <w:t>年开始发放购房补贴资金，地方行政事业单位从</w:t>
      </w:r>
      <w:r>
        <w:rPr>
          <w:rFonts w:ascii="宋体" w:hAnsi="宋体" w:cs="宋体"/>
          <w:kern w:val="0"/>
          <w:sz w:val="32"/>
          <w:szCs w:val="32"/>
        </w:rPr>
        <w:t xml:space="preserve">1999 </w:t>
      </w:r>
      <w:r>
        <w:rPr>
          <w:rFonts w:ascii="宋体" w:hAnsi="宋体" w:cs="宋体" w:hint="eastAsia"/>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ascii="宋体" w:hAnsi="宋体" w:cs="宋体" w:hint="eastAsia"/>
          <w:kern w:val="0"/>
          <w:sz w:val="32"/>
          <w:szCs w:val="32"/>
        </w:rPr>
        <w:t>关于完善在京中央和国家机关住房制度的若干意见</w:t>
      </w:r>
      <w:r>
        <w:rPr>
          <w:rFonts w:ascii="宋体" w:hAnsi="宋体" w:cs="宋体"/>
          <w:kern w:val="0"/>
          <w:sz w:val="32"/>
          <w:szCs w:val="32"/>
        </w:rPr>
        <w:t>&gt;</w:t>
      </w:r>
      <w:r>
        <w:rPr>
          <w:rFonts w:ascii="宋体" w:hAnsi="宋体" w:cs="宋体" w:hint="eastAsia"/>
          <w:kern w:val="0"/>
          <w:sz w:val="32"/>
          <w:szCs w:val="32"/>
        </w:rPr>
        <w:t>的通知》（厅字</w:t>
      </w:r>
      <w:r>
        <w:rPr>
          <w:rFonts w:ascii="宋体" w:hAnsi="宋体" w:cs="宋体"/>
          <w:kern w:val="0"/>
          <w:sz w:val="32"/>
          <w:szCs w:val="32"/>
        </w:rPr>
        <w:t xml:space="preserve">[2005]8 </w:t>
      </w:r>
      <w:r>
        <w:rPr>
          <w:rFonts w:ascii="宋体" w:hAnsi="宋体" w:cs="宋体" w:hint="eastAsia"/>
          <w:kern w:val="0"/>
          <w:sz w:val="32"/>
          <w:szCs w:val="32"/>
        </w:rPr>
        <w:t>号）规定的标准执行，京外中央单位按照所在地人民政府住房分配货币化改革的政策规定和标准执行。</w:t>
      </w:r>
    </w:p>
    <w:p w:rsidR="006D7961" w:rsidRDefault="00C37BEA">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w:t>
      </w:r>
      <w:r>
        <w:rPr>
          <w:rFonts w:ascii="宋体" w:hAnsi="宋体" w:cs="宋体" w:hint="eastAsia"/>
          <w:kern w:val="0"/>
          <w:sz w:val="32"/>
          <w:szCs w:val="32"/>
        </w:rPr>
        <w:lastRenderedPageBreak/>
        <w:t>险费、安全奖励费用等支出；公务接待费反映单位按规定开支的各类公务接待（含外宾接待）支出。</w:t>
      </w:r>
    </w:p>
    <w:p w:rsidR="006D7961" w:rsidRDefault="00C37BEA">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ascii="宋体" w:hAnsi="宋体" w:cs="宋体" w:hint="eastAsia"/>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0" w:name="_GoBack"/>
      <w:bookmarkEnd w:id="0"/>
    </w:p>
    <w:sectPr w:rsidR="006D7961" w:rsidSect="006D79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306" w:rsidRDefault="00AB7306" w:rsidP="00632475">
      <w:r>
        <w:separator/>
      </w:r>
    </w:p>
  </w:endnote>
  <w:endnote w:type="continuationSeparator" w:id="0">
    <w:p w:rsidR="00AB7306" w:rsidRDefault="00AB7306" w:rsidP="006324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hakuyoxingshu7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306" w:rsidRDefault="00AB7306" w:rsidP="00632475">
      <w:r>
        <w:separator/>
      </w:r>
    </w:p>
  </w:footnote>
  <w:footnote w:type="continuationSeparator" w:id="0">
    <w:p w:rsidR="00AB7306" w:rsidRDefault="00AB7306" w:rsidP="006324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21B3B"/>
    <w:rsid w:val="002A7FBA"/>
    <w:rsid w:val="00300EEC"/>
    <w:rsid w:val="0035248F"/>
    <w:rsid w:val="003A7ECF"/>
    <w:rsid w:val="00415BBF"/>
    <w:rsid w:val="00437D6A"/>
    <w:rsid w:val="004415A0"/>
    <w:rsid w:val="004B1948"/>
    <w:rsid w:val="0050084A"/>
    <w:rsid w:val="00520680"/>
    <w:rsid w:val="005211A3"/>
    <w:rsid w:val="005238B0"/>
    <w:rsid w:val="00536AD5"/>
    <w:rsid w:val="0057123B"/>
    <w:rsid w:val="005759CD"/>
    <w:rsid w:val="005A6547"/>
    <w:rsid w:val="005C178A"/>
    <w:rsid w:val="00614FF8"/>
    <w:rsid w:val="00626C72"/>
    <w:rsid w:val="00632475"/>
    <w:rsid w:val="0066668B"/>
    <w:rsid w:val="006B7561"/>
    <w:rsid w:val="006D7961"/>
    <w:rsid w:val="006E2BEF"/>
    <w:rsid w:val="00720D92"/>
    <w:rsid w:val="00732B62"/>
    <w:rsid w:val="00762C61"/>
    <w:rsid w:val="00866164"/>
    <w:rsid w:val="008718E6"/>
    <w:rsid w:val="00875658"/>
    <w:rsid w:val="008960D1"/>
    <w:rsid w:val="008E3649"/>
    <w:rsid w:val="00932835"/>
    <w:rsid w:val="00997711"/>
    <w:rsid w:val="009A1844"/>
    <w:rsid w:val="009B35C3"/>
    <w:rsid w:val="009F53FD"/>
    <w:rsid w:val="00A2531E"/>
    <w:rsid w:val="00AA71A4"/>
    <w:rsid w:val="00AB0186"/>
    <w:rsid w:val="00AB23A3"/>
    <w:rsid w:val="00AB7306"/>
    <w:rsid w:val="00AC598A"/>
    <w:rsid w:val="00AC6007"/>
    <w:rsid w:val="00AD2E46"/>
    <w:rsid w:val="00AE1000"/>
    <w:rsid w:val="00B37860"/>
    <w:rsid w:val="00B623E3"/>
    <w:rsid w:val="00B71F68"/>
    <w:rsid w:val="00B80A2E"/>
    <w:rsid w:val="00C30AE4"/>
    <w:rsid w:val="00C37BEA"/>
    <w:rsid w:val="00CC5F4E"/>
    <w:rsid w:val="00D4224E"/>
    <w:rsid w:val="00D5067E"/>
    <w:rsid w:val="00D56901"/>
    <w:rsid w:val="00D82D61"/>
    <w:rsid w:val="00DC4B07"/>
    <w:rsid w:val="00DD2B94"/>
    <w:rsid w:val="00DF2DDB"/>
    <w:rsid w:val="00E63DCC"/>
    <w:rsid w:val="00EB0DF0"/>
    <w:rsid w:val="00ED2B29"/>
    <w:rsid w:val="00F331A5"/>
    <w:rsid w:val="00F448F4"/>
    <w:rsid w:val="00F46C87"/>
    <w:rsid w:val="00F94E66"/>
    <w:rsid w:val="22057A5E"/>
    <w:rsid w:val="51444915"/>
    <w:rsid w:val="53C42C27"/>
    <w:rsid w:val="79EF291C"/>
    <w:rsid w:val="7BB63D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96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6D7961"/>
    <w:pPr>
      <w:tabs>
        <w:tab w:val="center" w:pos="4153"/>
        <w:tab w:val="right" w:pos="8306"/>
      </w:tabs>
      <w:snapToGrid w:val="0"/>
      <w:jc w:val="left"/>
    </w:pPr>
    <w:rPr>
      <w:sz w:val="18"/>
      <w:szCs w:val="18"/>
    </w:rPr>
  </w:style>
  <w:style w:type="paragraph" w:styleId="a4">
    <w:name w:val="header"/>
    <w:basedOn w:val="a"/>
    <w:link w:val="Char0"/>
    <w:uiPriority w:val="99"/>
    <w:semiHidden/>
    <w:qFormat/>
    <w:rsid w:val="006D796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rsid w:val="006D7961"/>
    <w:rPr>
      <w:rFonts w:ascii="Times New Roman" w:hAnsi="Times New Roman" w:cs="Times New Roman"/>
      <w:sz w:val="24"/>
      <w:szCs w:val="24"/>
    </w:rPr>
  </w:style>
  <w:style w:type="character" w:customStyle="1" w:styleId="Char0">
    <w:name w:val="页眉 Char"/>
    <w:basedOn w:val="a0"/>
    <w:link w:val="a4"/>
    <w:uiPriority w:val="99"/>
    <w:semiHidden/>
    <w:qFormat/>
    <w:locked/>
    <w:rsid w:val="006D7961"/>
    <w:rPr>
      <w:sz w:val="18"/>
      <w:szCs w:val="18"/>
    </w:rPr>
  </w:style>
  <w:style w:type="character" w:customStyle="1" w:styleId="Char">
    <w:name w:val="页脚 Char"/>
    <w:basedOn w:val="a0"/>
    <w:link w:val="a3"/>
    <w:uiPriority w:val="99"/>
    <w:semiHidden/>
    <w:qFormat/>
    <w:locked/>
    <w:rsid w:val="006D7961"/>
    <w:rPr>
      <w:sz w:val="18"/>
      <w:szCs w:val="18"/>
    </w:rPr>
  </w:style>
</w:styles>
</file>

<file path=word/webSettings.xml><?xml version="1.0" encoding="utf-8"?>
<w:webSettings xmlns:r="http://schemas.openxmlformats.org/officeDocument/2006/relationships" xmlns:w="http://schemas.openxmlformats.org/wordprocessingml/2006/main">
  <w:divs>
    <w:div w:id="44530118">
      <w:bodyDiv w:val="1"/>
      <w:marLeft w:val="0"/>
      <w:marRight w:val="0"/>
      <w:marTop w:val="0"/>
      <w:marBottom w:val="0"/>
      <w:divBdr>
        <w:top w:val="none" w:sz="0" w:space="0" w:color="auto"/>
        <w:left w:val="none" w:sz="0" w:space="0" w:color="auto"/>
        <w:bottom w:val="none" w:sz="0" w:space="0" w:color="auto"/>
        <w:right w:val="none" w:sz="0" w:space="0" w:color="auto"/>
      </w:divBdr>
    </w:div>
    <w:div w:id="370957000">
      <w:bodyDiv w:val="1"/>
      <w:marLeft w:val="0"/>
      <w:marRight w:val="0"/>
      <w:marTop w:val="0"/>
      <w:marBottom w:val="0"/>
      <w:divBdr>
        <w:top w:val="none" w:sz="0" w:space="0" w:color="auto"/>
        <w:left w:val="none" w:sz="0" w:space="0" w:color="auto"/>
        <w:bottom w:val="none" w:sz="0" w:space="0" w:color="auto"/>
        <w:right w:val="none" w:sz="0" w:space="0" w:color="auto"/>
      </w:divBdr>
    </w:div>
    <w:div w:id="503594148">
      <w:bodyDiv w:val="1"/>
      <w:marLeft w:val="0"/>
      <w:marRight w:val="0"/>
      <w:marTop w:val="0"/>
      <w:marBottom w:val="0"/>
      <w:divBdr>
        <w:top w:val="none" w:sz="0" w:space="0" w:color="auto"/>
        <w:left w:val="none" w:sz="0" w:space="0" w:color="auto"/>
        <w:bottom w:val="none" w:sz="0" w:space="0" w:color="auto"/>
        <w:right w:val="none" w:sz="0" w:space="0" w:color="auto"/>
      </w:divBdr>
    </w:div>
    <w:div w:id="606624674">
      <w:bodyDiv w:val="1"/>
      <w:marLeft w:val="0"/>
      <w:marRight w:val="0"/>
      <w:marTop w:val="0"/>
      <w:marBottom w:val="0"/>
      <w:divBdr>
        <w:top w:val="none" w:sz="0" w:space="0" w:color="auto"/>
        <w:left w:val="none" w:sz="0" w:space="0" w:color="auto"/>
        <w:bottom w:val="none" w:sz="0" w:space="0" w:color="auto"/>
        <w:right w:val="none" w:sz="0" w:space="0" w:color="auto"/>
      </w:divBdr>
    </w:div>
    <w:div w:id="763188820">
      <w:bodyDiv w:val="1"/>
      <w:marLeft w:val="0"/>
      <w:marRight w:val="0"/>
      <w:marTop w:val="0"/>
      <w:marBottom w:val="0"/>
      <w:divBdr>
        <w:top w:val="none" w:sz="0" w:space="0" w:color="auto"/>
        <w:left w:val="none" w:sz="0" w:space="0" w:color="auto"/>
        <w:bottom w:val="none" w:sz="0" w:space="0" w:color="auto"/>
        <w:right w:val="none" w:sz="0" w:space="0" w:color="auto"/>
      </w:divBdr>
    </w:div>
    <w:div w:id="945582885">
      <w:bodyDiv w:val="1"/>
      <w:marLeft w:val="0"/>
      <w:marRight w:val="0"/>
      <w:marTop w:val="0"/>
      <w:marBottom w:val="0"/>
      <w:divBdr>
        <w:top w:val="none" w:sz="0" w:space="0" w:color="auto"/>
        <w:left w:val="none" w:sz="0" w:space="0" w:color="auto"/>
        <w:bottom w:val="none" w:sz="0" w:space="0" w:color="auto"/>
        <w:right w:val="none" w:sz="0" w:space="0" w:color="auto"/>
      </w:divBdr>
    </w:div>
    <w:div w:id="1069883760">
      <w:bodyDiv w:val="1"/>
      <w:marLeft w:val="0"/>
      <w:marRight w:val="0"/>
      <w:marTop w:val="0"/>
      <w:marBottom w:val="0"/>
      <w:divBdr>
        <w:top w:val="none" w:sz="0" w:space="0" w:color="auto"/>
        <w:left w:val="none" w:sz="0" w:space="0" w:color="auto"/>
        <w:bottom w:val="none" w:sz="0" w:space="0" w:color="auto"/>
        <w:right w:val="none" w:sz="0" w:space="0" w:color="auto"/>
      </w:divBdr>
    </w:div>
    <w:div w:id="1167742514">
      <w:bodyDiv w:val="1"/>
      <w:marLeft w:val="0"/>
      <w:marRight w:val="0"/>
      <w:marTop w:val="0"/>
      <w:marBottom w:val="0"/>
      <w:divBdr>
        <w:top w:val="none" w:sz="0" w:space="0" w:color="auto"/>
        <w:left w:val="none" w:sz="0" w:space="0" w:color="auto"/>
        <w:bottom w:val="none" w:sz="0" w:space="0" w:color="auto"/>
        <w:right w:val="none" w:sz="0" w:space="0" w:color="auto"/>
      </w:divBdr>
    </w:div>
    <w:div w:id="1542669150">
      <w:bodyDiv w:val="1"/>
      <w:marLeft w:val="0"/>
      <w:marRight w:val="0"/>
      <w:marTop w:val="0"/>
      <w:marBottom w:val="0"/>
      <w:divBdr>
        <w:top w:val="none" w:sz="0" w:space="0" w:color="auto"/>
        <w:left w:val="none" w:sz="0" w:space="0" w:color="auto"/>
        <w:bottom w:val="none" w:sz="0" w:space="0" w:color="auto"/>
        <w:right w:val="none" w:sz="0" w:space="0" w:color="auto"/>
      </w:divBdr>
    </w:div>
    <w:div w:id="1849054178">
      <w:bodyDiv w:val="1"/>
      <w:marLeft w:val="0"/>
      <w:marRight w:val="0"/>
      <w:marTop w:val="0"/>
      <w:marBottom w:val="0"/>
      <w:divBdr>
        <w:top w:val="none" w:sz="0" w:space="0" w:color="auto"/>
        <w:left w:val="none" w:sz="0" w:space="0" w:color="auto"/>
        <w:bottom w:val="none" w:sz="0" w:space="0" w:color="auto"/>
        <w:right w:val="none" w:sz="0" w:space="0" w:color="auto"/>
      </w:divBdr>
    </w:div>
    <w:div w:id="2138259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cgxj.gov.cn/xxgkml/cwgk/201604/W020160405536939064777.xlsx" TargetMode="External"/><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hyperlink" Target="http://www.ccgxj.gov.cn/xxgkml/cwgk/201604/W020160405536939687469.xls" TargetMode="External"/><Relationship Id="rId7" Type="http://schemas.openxmlformats.org/officeDocument/2006/relationships/hyperlink" Target="http://www.ccgxj.gov.cn/xxgkml/cwgk/201604/W020160405536935785252.xls" TargetMode="External"/><Relationship Id="rId12" Type="http://schemas.openxmlformats.org/officeDocument/2006/relationships/image" Target="media/image3.emf"/><Relationship Id="rId17" Type="http://schemas.openxmlformats.org/officeDocument/2006/relationships/hyperlink" Target="http://www.ccgxj.gov.cn/xxgkml/cwgk/201604/W020160405536939218217.xls" TargetMode="Externa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cgxj.gov.cn/xxgkml/cwgk/201604/W020160405536937815403.xl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cgxj.gov.cn/xxgkml/cwgk/201604/W020160405536938434342.xls"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www.ccgxj.gov.cn/xxgkml/cwgk/201604/W020160405536939530065.xls" TargetMode="External"/><Relationship Id="rId4" Type="http://schemas.openxmlformats.org/officeDocument/2006/relationships/webSettings" Target="webSettings.xml"/><Relationship Id="rId9" Type="http://schemas.openxmlformats.org/officeDocument/2006/relationships/hyperlink" Target="http://www.ccgxj.gov.cn/xxgkml/cwgk/201604/W020160405536937505814.xls" TargetMode="External"/><Relationship Id="rId14" Type="http://schemas.openxmlformats.org/officeDocument/2006/relationships/image" Target="media/image4.emf"/><Relationship Id="rId22"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691</Words>
  <Characters>3942</Characters>
  <Application>Microsoft Office Word</Application>
  <DocSecurity>0</DocSecurity>
  <Lines>32</Lines>
  <Paragraphs>9</Paragraphs>
  <ScaleCrop>false</ScaleCrop>
  <Company>Microsoft</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2017年长春市工业和信息化局</dc:title>
  <dc:creator>a</dc:creator>
  <cp:lastModifiedBy>Administrator</cp:lastModifiedBy>
  <cp:revision>13</cp:revision>
  <cp:lastPrinted>2020-11-05T06:36:00Z</cp:lastPrinted>
  <dcterms:created xsi:type="dcterms:W3CDTF">2017-02-10T08:00:00Z</dcterms:created>
  <dcterms:modified xsi:type="dcterms:W3CDTF">2020-11-05T06:59:00Z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