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E0" w:rsidRDefault="001A0E3A">
      <w:pPr>
        <w:jc w:val="center"/>
        <w:rPr>
          <w:rFonts w:ascii="Arial" w:eastAsia="方正小标宋简体" w:hAnsi="Arial" w:cs="方正小标宋简体"/>
          <w:sz w:val="44"/>
          <w:szCs w:val="44"/>
        </w:rPr>
      </w:pPr>
      <w:r>
        <w:rPr>
          <w:rFonts w:ascii="Arial" w:eastAsia="方正小标宋简体" w:hAnsi="Arial" w:cs="Arial"/>
          <w:sz w:val="44"/>
          <w:szCs w:val="44"/>
        </w:rPr>
        <w:t>20</w:t>
      </w:r>
      <w:r>
        <w:rPr>
          <w:rFonts w:ascii="Arial" w:eastAsia="方正小标宋简体" w:hAnsi="Arial" w:cs="Arial" w:hint="eastAsia"/>
          <w:sz w:val="44"/>
          <w:szCs w:val="44"/>
        </w:rPr>
        <w:t>20</w:t>
      </w:r>
      <w:r>
        <w:rPr>
          <w:rFonts w:ascii="Arial" w:eastAsia="方正小标宋简体" w:hAnsi="Arial" w:cs="方正小标宋简体" w:hint="eastAsia"/>
          <w:sz w:val="44"/>
          <w:szCs w:val="44"/>
        </w:rPr>
        <w:t>年</w:t>
      </w:r>
      <w:r w:rsidR="002B7AE0">
        <w:rPr>
          <w:rFonts w:ascii="Arial" w:eastAsia="方正小标宋简体" w:hAnsi="Arial" w:cs="方正小标宋简体" w:hint="eastAsia"/>
          <w:sz w:val="44"/>
          <w:szCs w:val="44"/>
        </w:rPr>
        <w:t>中共长春市二道区委政法委员会</w:t>
      </w:r>
    </w:p>
    <w:p w:rsidR="00D3596F" w:rsidRDefault="001A0E3A">
      <w:pPr>
        <w:jc w:val="center"/>
        <w:rPr>
          <w:rFonts w:ascii="Arial" w:eastAsia="方正小标宋简体" w:hAnsi="Arial" w:cs="Times New Roman"/>
          <w:sz w:val="44"/>
          <w:szCs w:val="44"/>
        </w:rPr>
      </w:pPr>
      <w:r>
        <w:rPr>
          <w:rFonts w:ascii="Arial" w:eastAsia="方正小标宋简体" w:hAnsi="Arial" w:cs="方正小标宋简体" w:hint="eastAsia"/>
          <w:sz w:val="44"/>
          <w:szCs w:val="44"/>
        </w:rPr>
        <w:t>部门预算</w:t>
      </w: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Pr="002B7AE0"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D3596F">
      <w:pPr>
        <w:jc w:val="center"/>
        <w:rPr>
          <w:rFonts w:ascii="Arial" w:eastAsia="方正小标宋简体" w:hAnsi="Arial" w:cs="Times New Roman"/>
          <w:sz w:val="44"/>
          <w:szCs w:val="44"/>
        </w:rPr>
      </w:pPr>
    </w:p>
    <w:p w:rsidR="00D3596F" w:rsidRDefault="001A0E3A">
      <w:pPr>
        <w:spacing w:line="540" w:lineRule="exact"/>
        <w:jc w:val="center"/>
        <w:outlineLvl w:val="1"/>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br w:type="page"/>
      </w:r>
      <w:r>
        <w:rPr>
          <w:rFonts w:ascii="方正小标宋简体" w:eastAsia="方正小标宋简体" w:hAnsi="方正小标宋简体" w:cs="方正小标宋简体" w:hint="eastAsia"/>
          <w:sz w:val="44"/>
          <w:szCs w:val="44"/>
        </w:rPr>
        <w:lastRenderedPageBreak/>
        <w:t>目录</w:t>
      </w:r>
    </w:p>
    <w:p w:rsidR="00D3596F" w:rsidRDefault="00D3596F">
      <w:pPr>
        <w:spacing w:line="540" w:lineRule="exact"/>
        <w:rPr>
          <w:rFonts w:ascii="方正小标宋简体" w:eastAsia="方正小标宋简体" w:hAnsi="方正小标宋简体" w:cs="Times New Roman"/>
          <w:sz w:val="44"/>
          <w:szCs w:val="44"/>
        </w:rPr>
      </w:pPr>
    </w:p>
    <w:p w:rsidR="00D3596F" w:rsidRDefault="001A0E3A">
      <w:pPr>
        <w:spacing w:line="540" w:lineRule="exact"/>
        <w:rPr>
          <w:rFonts w:ascii="黑体" w:eastAsia="黑体" w:hAnsi="黑体" w:cs="Times New Roman"/>
          <w:sz w:val="32"/>
          <w:szCs w:val="32"/>
        </w:rPr>
      </w:pPr>
      <w:r>
        <w:rPr>
          <w:rFonts w:ascii="黑体" w:eastAsia="黑体" w:hAnsi="黑体" w:cs="黑体" w:hint="eastAsia"/>
          <w:sz w:val="32"/>
          <w:szCs w:val="32"/>
        </w:rPr>
        <w:t>第一部分部门概况</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一、主要职能</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二、机构设置及部门预算单位构成</w:t>
      </w:r>
    </w:p>
    <w:p w:rsidR="00D3596F" w:rsidRDefault="001A0E3A">
      <w:pPr>
        <w:spacing w:line="540" w:lineRule="exact"/>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w:t>
      </w:r>
      <w:r>
        <w:rPr>
          <w:rFonts w:ascii="黑体" w:eastAsia="黑体" w:hAnsi="黑体" w:cs="黑体" w:hint="eastAsia"/>
          <w:sz w:val="32"/>
          <w:szCs w:val="32"/>
        </w:rPr>
        <w:t>20年度部门预算表</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一、财政拨款收支总表</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二、一般公共预算支出表</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三、一般公共预算基本支出表</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四、一般公共预算“三公”经费支出表</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五、政府性基金预算支出表</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六、部门收支总表</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七、部门收入总表</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八、部门支出总表</w:t>
      </w:r>
    </w:p>
    <w:p w:rsidR="00D3596F" w:rsidRDefault="001A0E3A">
      <w:pPr>
        <w:spacing w:line="540" w:lineRule="exact"/>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w:t>
      </w:r>
      <w:r>
        <w:rPr>
          <w:rFonts w:ascii="黑体" w:eastAsia="黑体" w:hAnsi="黑体" w:cs="黑体" w:hint="eastAsia"/>
          <w:sz w:val="32"/>
          <w:szCs w:val="32"/>
        </w:rPr>
        <w:t>20年度部门预算情况说明</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一、2020年财政拨款收支情况</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二、2020年一般公共预算支出情况</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三、2020年一般公共预算基本支出情况</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四、2020年一般公共预算“三公”经费支出表情况</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五、2020年政府性基金预算支出表情况</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六、2020年部门收支总表情况</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七、2020年部门收入总表情况</w:t>
      </w:r>
    </w:p>
    <w:p w:rsidR="00D3596F" w:rsidRDefault="001A0E3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八、2020年部门支出总表情况</w:t>
      </w:r>
    </w:p>
    <w:p w:rsidR="00D3596F" w:rsidRDefault="001A0E3A">
      <w:pPr>
        <w:spacing w:line="500" w:lineRule="exact"/>
        <w:rPr>
          <w:rFonts w:ascii="宋体" w:cs="Times New Roman"/>
          <w:sz w:val="32"/>
          <w:szCs w:val="32"/>
        </w:rPr>
      </w:pPr>
      <w:r>
        <w:rPr>
          <w:rFonts w:ascii="宋体" w:hAnsi="宋体" w:cs="宋体" w:hint="eastAsia"/>
          <w:sz w:val="32"/>
          <w:szCs w:val="32"/>
        </w:rPr>
        <w:t>九、运行经费支出情况</w:t>
      </w:r>
    </w:p>
    <w:p w:rsidR="00D3596F" w:rsidRDefault="001A0E3A">
      <w:pPr>
        <w:spacing w:line="540" w:lineRule="exact"/>
        <w:rPr>
          <w:rFonts w:ascii="宋体" w:cs="Times New Roman"/>
          <w:sz w:val="32"/>
          <w:szCs w:val="32"/>
        </w:rPr>
      </w:pPr>
      <w:r>
        <w:rPr>
          <w:rFonts w:ascii="宋体" w:hAnsi="宋体" w:cs="宋体" w:hint="eastAsia"/>
          <w:sz w:val="32"/>
          <w:szCs w:val="32"/>
        </w:rPr>
        <w:t>十、政府采购支出情况</w:t>
      </w:r>
    </w:p>
    <w:p w:rsidR="00D3596F" w:rsidRDefault="001A0E3A">
      <w:pPr>
        <w:spacing w:line="540" w:lineRule="exact"/>
        <w:rPr>
          <w:rFonts w:ascii="宋体" w:cs="Times New Roman"/>
          <w:sz w:val="32"/>
          <w:szCs w:val="32"/>
        </w:rPr>
      </w:pPr>
      <w:r>
        <w:rPr>
          <w:rFonts w:ascii="宋体" w:hAnsi="宋体" w:cs="宋体" w:hint="eastAsia"/>
          <w:sz w:val="32"/>
          <w:szCs w:val="32"/>
        </w:rPr>
        <w:lastRenderedPageBreak/>
        <w:t>十一、国有资产占用情况</w:t>
      </w:r>
    </w:p>
    <w:p w:rsidR="00D3596F" w:rsidRDefault="001A0E3A">
      <w:pPr>
        <w:spacing w:line="500" w:lineRule="exact"/>
        <w:rPr>
          <w:rFonts w:ascii="宋体" w:cs="Times New Roman"/>
          <w:sz w:val="32"/>
          <w:szCs w:val="32"/>
        </w:rPr>
      </w:pPr>
      <w:r>
        <w:rPr>
          <w:rFonts w:ascii="宋体" w:hAnsi="宋体" w:cs="宋体" w:hint="eastAsia"/>
          <w:sz w:val="32"/>
          <w:szCs w:val="32"/>
        </w:rPr>
        <w:t>十二、预算绩效情况</w:t>
      </w:r>
    </w:p>
    <w:p w:rsidR="00D3596F" w:rsidRDefault="001A0E3A">
      <w:pPr>
        <w:spacing w:line="540" w:lineRule="exact"/>
        <w:rPr>
          <w:rFonts w:ascii="黑体" w:eastAsia="黑体" w:hAnsi="黑体" w:cs="Times New Roman"/>
          <w:sz w:val="32"/>
          <w:szCs w:val="32"/>
        </w:rPr>
      </w:pPr>
      <w:r>
        <w:rPr>
          <w:rFonts w:ascii="黑体" w:eastAsia="黑体" w:hAnsi="黑体" w:cs="黑体" w:hint="eastAsia"/>
          <w:sz w:val="32"/>
          <w:szCs w:val="32"/>
        </w:rPr>
        <w:t>第四部分名词解释</w:t>
      </w: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540" w:lineRule="exact"/>
        <w:rPr>
          <w:rFonts w:ascii="仿宋" w:eastAsia="仿宋" w:hAnsi="仿宋" w:cs="Times New Roman"/>
          <w:sz w:val="32"/>
          <w:szCs w:val="32"/>
        </w:rPr>
      </w:pPr>
    </w:p>
    <w:p w:rsidR="00D3596F" w:rsidRDefault="00D3596F">
      <w:pPr>
        <w:spacing w:line="360" w:lineRule="auto"/>
        <w:jc w:val="center"/>
        <w:rPr>
          <w:rFonts w:ascii="宋体" w:cs="Times New Roman"/>
          <w:sz w:val="44"/>
          <w:szCs w:val="44"/>
        </w:rPr>
      </w:pPr>
    </w:p>
    <w:p w:rsidR="00D3596F" w:rsidRDefault="00D3596F">
      <w:pPr>
        <w:spacing w:line="360" w:lineRule="auto"/>
        <w:jc w:val="center"/>
        <w:rPr>
          <w:rFonts w:ascii="宋体" w:cs="Times New Roman"/>
          <w:sz w:val="44"/>
          <w:szCs w:val="44"/>
        </w:rPr>
      </w:pPr>
    </w:p>
    <w:p w:rsidR="00883EA4" w:rsidRPr="00883EA4" w:rsidRDefault="001A0E3A" w:rsidP="00883EA4">
      <w:pPr>
        <w:spacing w:line="580" w:lineRule="exact"/>
        <w:jc w:val="center"/>
        <w:rPr>
          <w:rFonts w:ascii="宋体" w:hAnsi="宋体" w:cs="宋体"/>
          <w:sz w:val="44"/>
          <w:szCs w:val="44"/>
        </w:rPr>
      </w:pPr>
      <w:r>
        <w:rPr>
          <w:rFonts w:ascii="宋体" w:hAnsi="宋体" w:cs="宋体"/>
          <w:sz w:val="44"/>
          <w:szCs w:val="44"/>
        </w:rPr>
        <w:lastRenderedPageBreak/>
        <w:t>20</w:t>
      </w:r>
      <w:r>
        <w:rPr>
          <w:rFonts w:ascii="宋体" w:hAnsi="宋体" w:cs="宋体" w:hint="eastAsia"/>
          <w:sz w:val="44"/>
          <w:szCs w:val="44"/>
        </w:rPr>
        <w:t>20</w:t>
      </w:r>
      <w:r w:rsidR="00883EA4" w:rsidRPr="00883EA4">
        <w:rPr>
          <w:rFonts w:ascii="宋体" w:hAnsi="宋体" w:cs="宋体" w:hint="eastAsia"/>
          <w:sz w:val="44"/>
          <w:szCs w:val="44"/>
        </w:rPr>
        <w:t>年中共长春市二道区委政法委员会</w:t>
      </w:r>
    </w:p>
    <w:p w:rsidR="00883EA4" w:rsidRPr="00883EA4" w:rsidRDefault="00883EA4" w:rsidP="00883EA4">
      <w:pPr>
        <w:spacing w:line="580" w:lineRule="exact"/>
        <w:jc w:val="center"/>
        <w:rPr>
          <w:rFonts w:ascii="宋体" w:hAnsi="宋体" w:cs="宋体"/>
          <w:sz w:val="44"/>
          <w:szCs w:val="44"/>
        </w:rPr>
      </w:pPr>
      <w:r w:rsidRPr="00883EA4">
        <w:rPr>
          <w:rFonts w:ascii="宋体" w:hAnsi="宋体" w:cs="宋体" w:hint="eastAsia"/>
          <w:sz w:val="44"/>
          <w:szCs w:val="44"/>
        </w:rPr>
        <w:t>部门预算</w:t>
      </w:r>
    </w:p>
    <w:p w:rsidR="00D3596F" w:rsidRDefault="00D3596F" w:rsidP="00883EA4">
      <w:pPr>
        <w:spacing w:line="360" w:lineRule="auto"/>
        <w:jc w:val="center"/>
        <w:rPr>
          <w:rFonts w:ascii="宋体" w:cs="Times New Roman"/>
          <w:color w:val="3E3E3E"/>
          <w:kern w:val="0"/>
          <w:sz w:val="18"/>
          <w:szCs w:val="18"/>
        </w:rPr>
      </w:pPr>
    </w:p>
    <w:p w:rsidR="00D3596F" w:rsidRDefault="001A0E3A" w:rsidP="001E0529">
      <w:pPr>
        <w:widowControl/>
        <w:spacing w:before="100" w:beforeAutospacing="1" w:after="100" w:afterAutospacing="1" w:line="600" w:lineRule="exact"/>
        <w:jc w:val="left"/>
        <w:rPr>
          <w:rFonts w:ascii="宋体" w:cs="Times New Roman"/>
          <w:b/>
          <w:bCs/>
          <w:color w:val="3E3E3E"/>
          <w:kern w:val="0"/>
          <w:sz w:val="32"/>
          <w:szCs w:val="32"/>
        </w:rPr>
      </w:pPr>
      <w:r>
        <w:rPr>
          <w:rFonts w:ascii="宋体" w:hAnsi="宋体" w:cs="宋体" w:hint="eastAsia"/>
          <w:b/>
          <w:bCs/>
          <w:color w:val="3E3E3E"/>
          <w:kern w:val="0"/>
          <w:sz w:val="32"/>
          <w:szCs w:val="32"/>
        </w:rPr>
        <w:t>第一部分部门概述</w:t>
      </w:r>
    </w:p>
    <w:p w:rsidR="001E0529" w:rsidRDefault="001E0529" w:rsidP="001E0529">
      <w:pPr>
        <w:widowControl/>
        <w:spacing w:line="600" w:lineRule="exact"/>
        <w:jc w:val="left"/>
        <w:rPr>
          <w:rFonts w:ascii="宋体" w:hAnsi="宋体" w:cs="宋体"/>
          <w:b/>
          <w:bCs/>
          <w:color w:val="3E3E3E"/>
          <w:kern w:val="0"/>
          <w:sz w:val="32"/>
          <w:szCs w:val="32"/>
        </w:rPr>
        <w:sectPr w:rsidR="001E0529" w:rsidSect="00D3596F">
          <w:pgSz w:w="11906" w:h="16838"/>
          <w:pgMar w:top="1440" w:right="1800" w:bottom="1440" w:left="1800" w:header="851" w:footer="992" w:gutter="0"/>
          <w:cols w:space="425"/>
          <w:docGrid w:type="lines" w:linePitch="312"/>
        </w:sectPr>
      </w:pPr>
    </w:p>
    <w:p w:rsidR="00D3596F" w:rsidRDefault="001A0E3A" w:rsidP="001E0529">
      <w:pPr>
        <w:widowControl/>
        <w:spacing w:line="600" w:lineRule="exact"/>
        <w:jc w:val="left"/>
        <w:rPr>
          <w:rFonts w:ascii="宋体" w:cs="Times New Roman"/>
          <w:b/>
          <w:bCs/>
          <w:color w:val="3E3E3E"/>
          <w:kern w:val="0"/>
          <w:sz w:val="32"/>
          <w:szCs w:val="32"/>
        </w:rPr>
      </w:pPr>
      <w:r>
        <w:rPr>
          <w:rFonts w:ascii="宋体" w:hAnsi="宋体" w:cs="宋体" w:hint="eastAsia"/>
          <w:b/>
          <w:bCs/>
          <w:color w:val="3E3E3E"/>
          <w:kern w:val="0"/>
          <w:sz w:val="32"/>
          <w:szCs w:val="32"/>
        </w:rPr>
        <w:lastRenderedPageBreak/>
        <w:t>一、主要职责</w:t>
      </w:r>
    </w:p>
    <w:p w:rsidR="00D3596F" w:rsidRPr="0063325F" w:rsidRDefault="001A0E3A" w:rsidP="001E0529">
      <w:pPr>
        <w:widowControl/>
        <w:spacing w:line="600" w:lineRule="exact"/>
        <w:jc w:val="left"/>
        <w:rPr>
          <w:rFonts w:ascii="宋体" w:hAnsi="宋体" w:cs="宋体"/>
          <w:color w:val="3E3E3E"/>
          <w:kern w:val="0"/>
          <w:sz w:val="32"/>
          <w:szCs w:val="32"/>
        </w:rPr>
      </w:pPr>
      <w:r>
        <w:rPr>
          <w:rFonts w:ascii="宋体" w:hAnsi="宋体" w:cs="宋体" w:hint="eastAsia"/>
          <w:color w:val="3E3E3E"/>
          <w:kern w:val="0"/>
          <w:sz w:val="32"/>
          <w:szCs w:val="32"/>
        </w:rPr>
        <w:t xml:space="preserve">　　</w:t>
      </w:r>
      <w:r w:rsidR="0063325F" w:rsidRPr="0063325F">
        <w:rPr>
          <w:rFonts w:ascii="宋体" w:hAnsi="宋体" w:cs="宋体" w:hint="eastAsia"/>
          <w:color w:val="3E3E3E"/>
          <w:kern w:val="0"/>
          <w:sz w:val="32"/>
          <w:szCs w:val="32"/>
        </w:rPr>
        <w:t>此部分内容涉密，不予公开</w:t>
      </w:r>
    </w:p>
    <w:p w:rsidR="001E0529" w:rsidRDefault="001E0529" w:rsidP="001E0529">
      <w:pPr>
        <w:widowControl/>
        <w:spacing w:line="600" w:lineRule="exact"/>
        <w:jc w:val="left"/>
        <w:rPr>
          <w:rFonts w:ascii="宋体" w:cs="Times New Roman"/>
          <w:b/>
          <w:bCs/>
          <w:color w:val="3E3E3E"/>
          <w:kern w:val="0"/>
          <w:sz w:val="32"/>
          <w:szCs w:val="32"/>
        </w:rPr>
      </w:pPr>
      <w:r>
        <w:rPr>
          <w:rFonts w:ascii="宋体" w:hAnsi="宋体" w:cs="宋体" w:hint="eastAsia"/>
          <w:b/>
          <w:bCs/>
          <w:color w:val="3E3E3E"/>
          <w:kern w:val="0"/>
          <w:sz w:val="32"/>
          <w:szCs w:val="32"/>
        </w:rPr>
        <w:t>二、内设机构</w:t>
      </w:r>
    </w:p>
    <w:p w:rsidR="001E0529" w:rsidRPr="001E0529" w:rsidRDefault="001E0529" w:rsidP="001E0529">
      <w:pPr>
        <w:widowControl/>
        <w:spacing w:line="600" w:lineRule="exact"/>
        <w:jc w:val="left"/>
        <w:rPr>
          <w:rFonts w:ascii="宋体" w:hAnsi="宋体" w:cs="宋体"/>
          <w:color w:val="3E3E3E"/>
          <w:kern w:val="0"/>
          <w:sz w:val="32"/>
          <w:szCs w:val="32"/>
        </w:rPr>
      </w:pPr>
      <w:r>
        <w:rPr>
          <w:rFonts w:ascii="宋体" w:hAnsi="宋体" w:cs="宋体" w:hint="eastAsia"/>
          <w:color w:val="3E3E3E"/>
          <w:kern w:val="0"/>
          <w:sz w:val="32"/>
          <w:szCs w:val="32"/>
        </w:rPr>
        <w:t xml:space="preserve">    </w:t>
      </w:r>
      <w:r w:rsidRPr="001E0529">
        <w:rPr>
          <w:rFonts w:ascii="宋体" w:hAnsi="宋体" w:cs="宋体" w:hint="eastAsia"/>
          <w:color w:val="3E3E3E"/>
          <w:kern w:val="0"/>
          <w:sz w:val="32"/>
          <w:szCs w:val="32"/>
        </w:rPr>
        <w:t>中共长春市二道区委政法委员会内设3个机构，分别为办公室（政工科）、综治检查指导科（反邪教协调科）、执法监督科（维稳指导科），此外，有负责本部门、本系统干部队伍建设的政治部，负责本部门、本系统党群工作的机关党委。</w:t>
      </w:r>
    </w:p>
    <w:p w:rsidR="00D3596F" w:rsidRDefault="001A0E3A">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三、预算基本情况</w:t>
      </w:r>
    </w:p>
    <w:p w:rsidR="001E0529" w:rsidRDefault="001A0E3A" w:rsidP="001E0529">
      <w:pPr>
        <w:widowControl/>
        <w:spacing w:line="580" w:lineRule="exact"/>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sidR="001E0529">
        <w:rPr>
          <w:rFonts w:ascii="宋体" w:hAnsi="宋体" w:cs="宋体" w:hint="eastAsia"/>
          <w:b/>
          <w:bCs/>
          <w:color w:val="3E3E3E"/>
          <w:kern w:val="0"/>
          <w:sz w:val="32"/>
          <w:szCs w:val="32"/>
        </w:rPr>
        <w:t>（一）部门预算单位构成</w:t>
      </w:r>
    </w:p>
    <w:p w:rsidR="001E0529" w:rsidRDefault="001E0529" w:rsidP="001E0529">
      <w:pPr>
        <w:widowControl/>
        <w:spacing w:line="580" w:lineRule="exact"/>
        <w:jc w:val="left"/>
        <w:rPr>
          <w:rFonts w:ascii="宋体" w:cs="Times New Roman"/>
          <w:color w:val="3E3E3E"/>
          <w:kern w:val="0"/>
          <w:sz w:val="32"/>
          <w:szCs w:val="32"/>
        </w:rPr>
      </w:pPr>
      <w:r>
        <w:rPr>
          <w:rFonts w:ascii="宋体" w:hAnsi="宋体" w:cs="宋体" w:hint="eastAsia"/>
          <w:color w:val="3E3E3E"/>
          <w:kern w:val="0"/>
          <w:sz w:val="32"/>
          <w:szCs w:val="32"/>
        </w:rPr>
        <w:t xml:space="preserve">　　中共长春市二道区委政法委员会本级和所属事业单位，共计</w:t>
      </w:r>
      <w:r>
        <w:rPr>
          <w:rFonts w:ascii="宋体" w:hAnsi="宋体" w:cs="宋体"/>
          <w:color w:val="3E3E3E"/>
          <w:kern w:val="0"/>
          <w:sz w:val="32"/>
          <w:szCs w:val="32"/>
        </w:rPr>
        <w:t>1</w:t>
      </w:r>
      <w:r>
        <w:rPr>
          <w:rFonts w:ascii="宋体" w:hAnsi="宋体" w:cs="宋体" w:hint="eastAsia"/>
          <w:color w:val="3E3E3E"/>
          <w:kern w:val="0"/>
          <w:sz w:val="32"/>
          <w:szCs w:val="32"/>
        </w:rPr>
        <w:t>个预算单位。</w:t>
      </w:r>
    </w:p>
    <w:p w:rsidR="001E0529" w:rsidRDefault="001E0529" w:rsidP="001E0529">
      <w:pPr>
        <w:widowControl/>
        <w:spacing w:line="580" w:lineRule="exact"/>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Pr>
          <w:rFonts w:ascii="宋体" w:hAnsi="宋体" w:cs="宋体"/>
          <w:b/>
          <w:bCs/>
          <w:color w:val="3E3E3E"/>
          <w:kern w:val="0"/>
          <w:sz w:val="32"/>
          <w:szCs w:val="32"/>
        </w:rPr>
        <w:t>(</w:t>
      </w:r>
      <w:r>
        <w:rPr>
          <w:rFonts w:ascii="宋体" w:hAnsi="宋体" w:cs="宋体" w:hint="eastAsia"/>
          <w:b/>
          <w:bCs/>
          <w:color w:val="3E3E3E"/>
          <w:kern w:val="0"/>
          <w:sz w:val="32"/>
          <w:szCs w:val="32"/>
        </w:rPr>
        <w:t>二</w:t>
      </w:r>
      <w:r>
        <w:rPr>
          <w:rFonts w:ascii="宋体" w:hAnsi="宋体" w:cs="宋体"/>
          <w:b/>
          <w:bCs/>
          <w:color w:val="3E3E3E"/>
          <w:kern w:val="0"/>
          <w:sz w:val="32"/>
          <w:szCs w:val="32"/>
        </w:rPr>
        <w:t>)</w:t>
      </w:r>
      <w:r>
        <w:rPr>
          <w:rFonts w:ascii="宋体" w:hAnsi="宋体" w:cs="宋体" w:hint="eastAsia"/>
          <w:b/>
          <w:bCs/>
          <w:color w:val="3E3E3E"/>
          <w:kern w:val="0"/>
          <w:sz w:val="32"/>
          <w:szCs w:val="32"/>
        </w:rPr>
        <w:t>预算单位人员构成情况</w:t>
      </w:r>
    </w:p>
    <w:p w:rsidR="00D3596F" w:rsidRPr="00B828A1" w:rsidRDefault="001E0529">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中共长春市二道区委政法委员会本级和所属事业单位现有人员</w:t>
      </w:r>
      <w:r w:rsidR="00785913">
        <w:rPr>
          <w:rFonts w:ascii="宋体" w:hAnsi="宋体" w:cs="宋体" w:hint="eastAsia"/>
          <w:color w:val="3E3E3E"/>
          <w:kern w:val="0"/>
          <w:sz w:val="32"/>
          <w:szCs w:val="32"/>
        </w:rPr>
        <w:t>27</w:t>
      </w:r>
      <w:r>
        <w:rPr>
          <w:rFonts w:ascii="宋体" w:hAnsi="宋体" w:cs="宋体" w:hint="eastAsia"/>
          <w:color w:val="3E3E3E"/>
          <w:kern w:val="0"/>
          <w:sz w:val="32"/>
          <w:szCs w:val="32"/>
        </w:rPr>
        <w:t>人，其中，在职人员1</w:t>
      </w:r>
      <w:r w:rsidR="00785913">
        <w:rPr>
          <w:rFonts w:ascii="宋体" w:hAnsi="宋体" w:cs="宋体" w:hint="eastAsia"/>
          <w:color w:val="3E3E3E"/>
          <w:kern w:val="0"/>
          <w:sz w:val="32"/>
          <w:szCs w:val="32"/>
        </w:rPr>
        <w:t>7</w:t>
      </w:r>
      <w:r>
        <w:rPr>
          <w:rFonts w:ascii="宋体" w:hAnsi="宋体" w:cs="宋体" w:hint="eastAsia"/>
          <w:color w:val="3E3E3E"/>
          <w:kern w:val="0"/>
          <w:sz w:val="32"/>
          <w:szCs w:val="32"/>
        </w:rPr>
        <w:t>人员，离退休人员10人。</w:t>
      </w:r>
    </w:p>
    <w:p w:rsidR="00D3596F" w:rsidRDefault="001A0E3A">
      <w:pPr>
        <w:widowControl/>
        <w:spacing w:before="100" w:beforeAutospacing="1" w:after="100" w:afterAutospacing="1" w:line="360" w:lineRule="auto"/>
        <w:jc w:val="left"/>
        <w:rPr>
          <w:rFonts w:ascii="宋体" w:cs="Times New Roman"/>
          <w:color w:val="3E3E3E"/>
          <w:kern w:val="0"/>
          <w:sz w:val="32"/>
          <w:szCs w:val="32"/>
        </w:rPr>
      </w:pPr>
      <w:r>
        <w:rPr>
          <w:rFonts w:ascii="黑体" w:eastAsia="黑体" w:hAnsi="黑体" w:cs="黑体" w:hint="eastAsia"/>
          <w:sz w:val="32"/>
          <w:szCs w:val="32"/>
        </w:rPr>
        <w:lastRenderedPageBreak/>
        <w:t>第二部分</w:t>
      </w:r>
      <w:r>
        <w:rPr>
          <w:rFonts w:ascii="黑体" w:eastAsia="黑体" w:hAnsi="黑体" w:cs="黑体"/>
          <w:sz w:val="32"/>
          <w:szCs w:val="32"/>
        </w:rPr>
        <w:t xml:space="preserve"> 20</w:t>
      </w:r>
      <w:r>
        <w:rPr>
          <w:rFonts w:ascii="黑体" w:eastAsia="黑体" w:hAnsi="黑体" w:cs="黑体" w:hint="eastAsia"/>
          <w:sz w:val="32"/>
          <w:szCs w:val="32"/>
        </w:rPr>
        <w:t>20年度部门预算表</w:t>
      </w:r>
    </w:p>
    <w:p w:rsidR="001C78AF" w:rsidRDefault="001C78AF" w:rsidP="001C78AF">
      <w:pPr>
        <w:widowControl/>
        <w:spacing w:line="580" w:lineRule="exact"/>
        <w:jc w:val="left"/>
        <w:rPr>
          <w:rFonts w:ascii="宋体" w:hAnsi="宋体" w:cs="宋体"/>
          <w:color w:val="3E3E3E"/>
          <w:kern w:val="0"/>
          <w:sz w:val="32"/>
          <w:szCs w:val="32"/>
        </w:rPr>
      </w:pPr>
      <w:r>
        <w:rPr>
          <w:rFonts w:ascii="宋体" w:hAnsi="宋体" w:cs="宋体" w:hint="eastAsia"/>
          <w:color w:val="3E3E3E"/>
          <w:kern w:val="0"/>
          <w:sz w:val="32"/>
          <w:szCs w:val="32"/>
        </w:rPr>
        <w:t>附件1.2020年财政拨款收支情况</w:t>
      </w:r>
    </w:p>
    <w:p w:rsidR="001C78AF" w:rsidRDefault="001C78AF" w:rsidP="001C78AF">
      <w:pPr>
        <w:widowControl/>
        <w:jc w:val="left"/>
        <w:rPr>
          <w:rFonts w:ascii="宋体" w:hAnsi="宋体" w:cs="宋体"/>
          <w:color w:val="3E3E3E"/>
          <w:kern w:val="0"/>
          <w:sz w:val="32"/>
          <w:szCs w:val="32"/>
        </w:rPr>
      </w:pPr>
      <w:r>
        <w:rPr>
          <w:rFonts w:ascii="宋体" w:hAnsi="宋体" w:cs="宋体"/>
          <w:color w:val="3E3E3E"/>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278.4pt">
            <v:imagedata r:id="rId7" o:title="1"/>
          </v:shape>
        </w:pict>
      </w:r>
    </w:p>
    <w:p w:rsidR="001C78AF" w:rsidRDefault="001C78AF" w:rsidP="001C78AF">
      <w:pPr>
        <w:widowControl/>
        <w:spacing w:line="580" w:lineRule="exact"/>
        <w:jc w:val="left"/>
        <w:rPr>
          <w:rFonts w:ascii="宋体" w:hAnsi="宋体" w:cs="宋体"/>
          <w:color w:val="3E3E3E"/>
          <w:kern w:val="0"/>
          <w:sz w:val="32"/>
          <w:szCs w:val="32"/>
        </w:rPr>
      </w:pPr>
      <w:r>
        <w:rPr>
          <w:rFonts w:ascii="宋体" w:hAnsi="宋体" w:cs="宋体" w:hint="eastAsia"/>
          <w:color w:val="3E3E3E"/>
          <w:kern w:val="0"/>
          <w:sz w:val="32"/>
          <w:szCs w:val="32"/>
        </w:rPr>
        <w:t>2.2020年一般公共预算支出情况</w:t>
      </w:r>
    </w:p>
    <w:p w:rsidR="001C78AF" w:rsidRDefault="001C78AF" w:rsidP="001C78AF">
      <w:pPr>
        <w:widowControl/>
        <w:jc w:val="left"/>
        <w:rPr>
          <w:rFonts w:ascii="宋体" w:hAnsi="宋体" w:cs="宋体"/>
          <w:color w:val="3E3E3E"/>
          <w:kern w:val="0"/>
          <w:sz w:val="32"/>
          <w:szCs w:val="32"/>
        </w:rPr>
      </w:pPr>
      <w:r>
        <w:rPr>
          <w:rFonts w:ascii="宋体" w:hAnsi="宋体" w:cs="宋体"/>
          <w:color w:val="3E3E3E"/>
          <w:kern w:val="0"/>
          <w:sz w:val="32"/>
          <w:szCs w:val="32"/>
        </w:rPr>
        <w:pict>
          <v:shape id="_x0000_i1026" type="#_x0000_t75" style="width:415.2pt;height:287.4pt">
            <v:imagedata r:id="rId8" o:title="2"/>
          </v:shape>
        </w:pict>
      </w:r>
    </w:p>
    <w:p w:rsidR="001C78AF" w:rsidRDefault="001C78AF" w:rsidP="001C78AF">
      <w:pPr>
        <w:widowControl/>
        <w:spacing w:line="580" w:lineRule="exact"/>
        <w:jc w:val="left"/>
        <w:rPr>
          <w:rFonts w:ascii="宋体" w:hAnsi="宋体" w:cs="宋体"/>
          <w:color w:val="3E3E3E"/>
          <w:kern w:val="0"/>
          <w:sz w:val="32"/>
          <w:szCs w:val="32"/>
        </w:rPr>
      </w:pPr>
      <w:r>
        <w:rPr>
          <w:rFonts w:ascii="宋体" w:hAnsi="宋体" w:cs="宋体" w:hint="eastAsia"/>
          <w:color w:val="3E3E3E"/>
          <w:kern w:val="0"/>
          <w:sz w:val="32"/>
          <w:szCs w:val="32"/>
        </w:rPr>
        <w:lastRenderedPageBreak/>
        <w:t>3.2020年一般公共预算基本支出情况</w:t>
      </w:r>
    </w:p>
    <w:p w:rsidR="001C78AF" w:rsidRDefault="001C78AF" w:rsidP="001C78AF">
      <w:pPr>
        <w:widowControl/>
        <w:jc w:val="left"/>
        <w:rPr>
          <w:rFonts w:ascii="宋体" w:hAnsi="宋体" w:cs="宋体"/>
          <w:color w:val="3E3E3E"/>
          <w:kern w:val="0"/>
          <w:sz w:val="32"/>
          <w:szCs w:val="32"/>
        </w:rPr>
      </w:pPr>
      <w:r>
        <w:rPr>
          <w:rFonts w:ascii="宋体" w:hAnsi="宋体" w:cs="宋体"/>
          <w:color w:val="3E3E3E"/>
          <w:kern w:val="0"/>
          <w:sz w:val="32"/>
          <w:szCs w:val="32"/>
        </w:rPr>
        <w:pict>
          <v:shape id="_x0000_i1027" type="#_x0000_t75" style="width:415.2pt;height:279.6pt">
            <v:imagedata r:id="rId9" o:title="3"/>
          </v:shape>
        </w:pict>
      </w:r>
    </w:p>
    <w:p w:rsidR="001C78AF" w:rsidRDefault="001C78AF" w:rsidP="001C78AF">
      <w:pPr>
        <w:widowControl/>
        <w:spacing w:line="580" w:lineRule="exact"/>
        <w:jc w:val="left"/>
        <w:rPr>
          <w:rFonts w:ascii="宋体" w:hAnsi="宋体" w:cs="宋体"/>
          <w:color w:val="3E3E3E"/>
          <w:kern w:val="0"/>
          <w:sz w:val="32"/>
          <w:szCs w:val="32"/>
        </w:rPr>
      </w:pPr>
      <w:r>
        <w:rPr>
          <w:rFonts w:ascii="宋体" w:hAnsi="宋体" w:cs="宋体" w:hint="eastAsia"/>
          <w:color w:val="3E3E3E"/>
          <w:kern w:val="0"/>
          <w:sz w:val="32"/>
          <w:szCs w:val="32"/>
        </w:rPr>
        <w:t>4.2020年一般公共预算 “三公”经费支出表情况</w:t>
      </w:r>
    </w:p>
    <w:p w:rsidR="001C78AF" w:rsidRDefault="001C78AF" w:rsidP="001C78AF">
      <w:pPr>
        <w:widowControl/>
        <w:jc w:val="left"/>
        <w:rPr>
          <w:rFonts w:ascii="宋体" w:hAnsi="宋体" w:cs="宋体"/>
          <w:color w:val="3E3E3E"/>
          <w:kern w:val="0"/>
          <w:sz w:val="32"/>
          <w:szCs w:val="32"/>
        </w:rPr>
      </w:pPr>
      <w:r>
        <w:rPr>
          <w:rFonts w:ascii="宋体" w:hAnsi="宋体" w:cs="宋体"/>
          <w:color w:val="3E3E3E"/>
          <w:kern w:val="0"/>
          <w:sz w:val="32"/>
          <w:szCs w:val="32"/>
        </w:rPr>
        <w:pict>
          <v:shape id="_x0000_i1028" type="#_x0000_t75" style="width:414.6pt;height:332.4pt">
            <v:imagedata r:id="rId10" o:title="4"/>
          </v:shape>
        </w:pict>
      </w:r>
    </w:p>
    <w:p w:rsidR="001C78AF" w:rsidRDefault="001C78AF" w:rsidP="001C78AF">
      <w:pPr>
        <w:widowControl/>
        <w:spacing w:line="580" w:lineRule="exact"/>
        <w:jc w:val="left"/>
        <w:rPr>
          <w:rFonts w:ascii="宋体" w:hAnsi="宋体" w:cs="宋体"/>
          <w:color w:val="3E3E3E"/>
          <w:kern w:val="0"/>
          <w:sz w:val="32"/>
          <w:szCs w:val="32"/>
        </w:rPr>
      </w:pPr>
      <w:r>
        <w:rPr>
          <w:rFonts w:ascii="宋体" w:hAnsi="宋体" w:cs="宋体" w:hint="eastAsia"/>
          <w:color w:val="3E3E3E"/>
          <w:kern w:val="0"/>
          <w:sz w:val="32"/>
          <w:szCs w:val="32"/>
        </w:rPr>
        <w:lastRenderedPageBreak/>
        <w:t>5.20</w:t>
      </w:r>
      <w:r w:rsidR="00763396">
        <w:rPr>
          <w:rFonts w:ascii="宋体" w:hAnsi="宋体" w:cs="宋体" w:hint="eastAsia"/>
          <w:color w:val="3E3E3E"/>
          <w:kern w:val="0"/>
          <w:sz w:val="32"/>
          <w:szCs w:val="32"/>
        </w:rPr>
        <w:t>20</w:t>
      </w:r>
      <w:r>
        <w:rPr>
          <w:rFonts w:ascii="宋体" w:hAnsi="宋体" w:cs="宋体" w:hint="eastAsia"/>
          <w:color w:val="3E3E3E"/>
          <w:kern w:val="0"/>
          <w:sz w:val="32"/>
          <w:szCs w:val="32"/>
        </w:rPr>
        <w:t>年政府性基金预算支出表情况</w:t>
      </w:r>
    </w:p>
    <w:p w:rsidR="001C78AF" w:rsidRDefault="00763396" w:rsidP="001C78AF">
      <w:pPr>
        <w:widowControl/>
        <w:jc w:val="left"/>
        <w:rPr>
          <w:rFonts w:ascii="宋体" w:hAnsi="宋体" w:cs="宋体"/>
          <w:color w:val="3E3E3E"/>
          <w:kern w:val="0"/>
          <w:sz w:val="32"/>
          <w:szCs w:val="32"/>
        </w:rPr>
      </w:pPr>
      <w:r>
        <w:rPr>
          <w:rFonts w:ascii="宋体" w:hAnsi="宋体" w:cs="宋体"/>
          <w:color w:val="3E3E3E"/>
          <w:kern w:val="0"/>
          <w:sz w:val="32"/>
          <w:szCs w:val="32"/>
        </w:rPr>
        <w:pict>
          <v:shape id="_x0000_i1029" type="#_x0000_t75" style="width:415.2pt;height:271.2pt">
            <v:imagedata r:id="rId11" o:title="5"/>
          </v:shape>
        </w:pict>
      </w:r>
    </w:p>
    <w:p w:rsidR="001C78AF" w:rsidRDefault="001C78AF" w:rsidP="001C78AF">
      <w:pPr>
        <w:widowControl/>
        <w:spacing w:line="580" w:lineRule="exact"/>
        <w:jc w:val="left"/>
        <w:rPr>
          <w:rFonts w:ascii="宋体" w:hAnsi="宋体" w:cs="宋体"/>
          <w:color w:val="3E3E3E"/>
          <w:kern w:val="0"/>
          <w:sz w:val="32"/>
          <w:szCs w:val="32"/>
        </w:rPr>
      </w:pPr>
      <w:r>
        <w:rPr>
          <w:rFonts w:ascii="宋体" w:hAnsi="宋体" w:cs="宋体" w:hint="eastAsia"/>
          <w:color w:val="3E3E3E"/>
          <w:kern w:val="0"/>
          <w:sz w:val="32"/>
          <w:szCs w:val="32"/>
        </w:rPr>
        <w:t>6.20</w:t>
      </w:r>
      <w:r w:rsidR="00763396">
        <w:rPr>
          <w:rFonts w:ascii="宋体" w:hAnsi="宋体" w:cs="宋体" w:hint="eastAsia"/>
          <w:color w:val="3E3E3E"/>
          <w:kern w:val="0"/>
          <w:sz w:val="32"/>
          <w:szCs w:val="32"/>
        </w:rPr>
        <w:t>20</w:t>
      </w:r>
      <w:r>
        <w:rPr>
          <w:rFonts w:ascii="宋体" w:hAnsi="宋体" w:cs="宋体" w:hint="eastAsia"/>
          <w:color w:val="3E3E3E"/>
          <w:kern w:val="0"/>
          <w:sz w:val="32"/>
          <w:szCs w:val="32"/>
        </w:rPr>
        <w:t>年部门收支总表情况</w:t>
      </w:r>
    </w:p>
    <w:p w:rsidR="001C78AF" w:rsidRDefault="00763396" w:rsidP="001C78AF">
      <w:pPr>
        <w:widowControl/>
        <w:jc w:val="left"/>
        <w:rPr>
          <w:rFonts w:ascii="宋体" w:hAnsi="宋体" w:cs="宋体"/>
          <w:color w:val="3E3E3E"/>
          <w:kern w:val="0"/>
          <w:sz w:val="32"/>
          <w:szCs w:val="32"/>
        </w:rPr>
      </w:pPr>
      <w:r>
        <w:rPr>
          <w:rFonts w:ascii="宋体" w:hAnsi="宋体" w:cs="宋体"/>
          <w:color w:val="3E3E3E"/>
          <w:kern w:val="0"/>
          <w:sz w:val="32"/>
          <w:szCs w:val="32"/>
        </w:rPr>
        <w:pict>
          <v:shape id="_x0000_i1030" type="#_x0000_t75" style="width:415.2pt;height:303.6pt">
            <v:imagedata r:id="rId12" o:title="6"/>
          </v:shape>
        </w:pict>
      </w:r>
    </w:p>
    <w:p w:rsidR="00763396" w:rsidRDefault="00763396" w:rsidP="001C78AF">
      <w:pPr>
        <w:widowControl/>
        <w:spacing w:line="580" w:lineRule="exact"/>
        <w:jc w:val="left"/>
        <w:rPr>
          <w:rFonts w:ascii="宋体" w:hAnsi="宋体" w:cs="宋体" w:hint="eastAsia"/>
          <w:color w:val="3E3E3E"/>
          <w:kern w:val="0"/>
          <w:sz w:val="32"/>
          <w:szCs w:val="32"/>
        </w:rPr>
      </w:pPr>
    </w:p>
    <w:p w:rsidR="001C78AF" w:rsidRDefault="001C78AF" w:rsidP="001C78AF">
      <w:pPr>
        <w:widowControl/>
        <w:spacing w:line="580" w:lineRule="exact"/>
        <w:jc w:val="left"/>
        <w:rPr>
          <w:rFonts w:ascii="宋体" w:hAnsi="宋体" w:cs="宋体"/>
          <w:color w:val="3E3E3E"/>
          <w:kern w:val="0"/>
          <w:sz w:val="32"/>
          <w:szCs w:val="32"/>
        </w:rPr>
      </w:pPr>
      <w:r>
        <w:rPr>
          <w:rFonts w:ascii="宋体" w:hAnsi="宋体" w:cs="宋体" w:hint="eastAsia"/>
          <w:color w:val="3E3E3E"/>
          <w:kern w:val="0"/>
          <w:sz w:val="32"/>
          <w:szCs w:val="32"/>
        </w:rPr>
        <w:lastRenderedPageBreak/>
        <w:t>7.20</w:t>
      </w:r>
      <w:r w:rsidR="00763396">
        <w:rPr>
          <w:rFonts w:ascii="宋体" w:hAnsi="宋体" w:cs="宋体" w:hint="eastAsia"/>
          <w:color w:val="3E3E3E"/>
          <w:kern w:val="0"/>
          <w:sz w:val="32"/>
          <w:szCs w:val="32"/>
        </w:rPr>
        <w:t>20</w:t>
      </w:r>
      <w:r>
        <w:rPr>
          <w:rFonts w:ascii="宋体" w:hAnsi="宋体" w:cs="宋体" w:hint="eastAsia"/>
          <w:color w:val="3E3E3E"/>
          <w:kern w:val="0"/>
          <w:sz w:val="32"/>
          <w:szCs w:val="32"/>
        </w:rPr>
        <w:t>年部门收入总表情况</w:t>
      </w:r>
    </w:p>
    <w:p w:rsidR="001C78AF" w:rsidRDefault="00666CB6" w:rsidP="001C78AF">
      <w:pPr>
        <w:widowControl/>
        <w:jc w:val="left"/>
        <w:rPr>
          <w:rFonts w:ascii="宋体" w:hAnsi="宋体" w:cs="宋体"/>
          <w:color w:val="3E3E3E"/>
          <w:kern w:val="0"/>
          <w:sz w:val="32"/>
          <w:szCs w:val="32"/>
        </w:rPr>
      </w:pPr>
      <w:r>
        <w:rPr>
          <w:noProof/>
        </w:rPr>
        <w:pict>
          <v:shape id="_x0000_s2052" type="#_x0000_t75" style="position:absolute;margin-left:-.6pt;margin-top:365.25pt;width:415.2pt;height:276pt;z-index:-1" wrapcoords="-39 0 -39 21541 21600 21541 21600 0 -39 0">
            <v:imagedata r:id="rId13" o:title="8"/>
            <w10:wrap type="tight"/>
          </v:shape>
        </w:pict>
      </w:r>
      <w:r>
        <w:rPr>
          <w:noProof/>
        </w:rPr>
        <w:pict>
          <v:shape id="_x0000_s2051" type="#_x0000_t75" style="position:absolute;margin-left:0;margin-top:5.95pt;width:414.6pt;height:270pt;z-index:1;mso-position-horizontal:left">
            <v:imagedata r:id="rId14" o:title="7"/>
            <w10:wrap type="square"/>
          </v:shape>
        </w:pict>
      </w:r>
    </w:p>
    <w:p w:rsidR="001C78AF" w:rsidRDefault="001C78AF" w:rsidP="001C78AF">
      <w:pPr>
        <w:widowControl/>
        <w:spacing w:line="580" w:lineRule="exact"/>
        <w:jc w:val="left"/>
        <w:rPr>
          <w:rFonts w:ascii="宋体" w:hAnsi="宋体" w:cs="宋体"/>
          <w:color w:val="3E3E3E"/>
          <w:kern w:val="0"/>
          <w:sz w:val="32"/>
          <w:szCs w:val="32"/>
        </w:rPr>
      </w:pPr>
      <w:r>
        <w:rPr>
          <w:rFonts w:ascii="宋体" w:hAnsi="宋体" w:cs="宋体" w:hint="eastAsia"/>
          <w:color w:val="3E3E3E"/>
          <w:kern w:val="0"/>
          <w:sz w:val="32"/>
          <w:szCs w:val="32"/>
        </w:rPr>
        <w:t>8.2018年部门支出总表情况</w:t>
      </w:r>
    </w:p>
    <w:p w:rsidR="00D3596F" w:rsidRDefault="001C78AF" w:rsidP="00666CB6">
      <w:pPr>
        <w:widowControl/>
        <w:spacing w:line="600" w:lineRule="exact"/>
        <w:jc w:val="left"/>
        <w:rPr>
          <w:rFonts w:ascii="宋体" w:cs="Times New Roman"/>
          <w:b/>
          <w:bCs/>
          <w:color w:val="3E3E3E"/>
          <w:kern w:val="0"/>
          <w:sz w:val="32"/>
          <w:szCs w:val="32"/>
        </w:rPr>
      </w:pPr>
      <w:r>
        <w:rPr>
          <w:rFonts w:ascii="宋体" w:cs="Times New Roman"/>
          <w:color w:val="3E3E3E"/>
          <w:kern w:val="0"/>
          <w:sz w:val="32"/>
          <w:szCs w:val="32"/>
        </w:rPr>
        <w:br w:type="page"/>
      </w:r>
      <w:r w:rsidR="001A0E3A">
        <w:rPr>
          <w:rFonts w:ascii="黑体" w:eastAsia="黑体" w:hAnsi="黑体" w:cs="黑体" w:hint="eastAsia"/>
          <w:sz w:val="32"/>
          <w:szCs w:val="32"/>
        </w:rPr>
        <w:lastRenderedPageBreak/>
        <w:t>第三部分</w:t>
      </w:r>
      <w:r w:rsidR="001A0E3A">
        <w:rPr>
          <w:rFonts w:ascii="黑体" w:eastAsia="黑体" w:hAnsi="黑体" w:cs="黑体"/>
          <w:sz w:val="32"/>
          <w:szCs w:val="32"/>
        </w:rPr>
        <w:t xml:space="preserve">  20</w:t>
      </w:r>
      <w:r w:rsidR="001A0E3A">
        <w:rPr>
          <w:rFonts w:ascii="黑体" w:eastAsia="黑体" w:hAnsi="黑体" w:cs="黑体" w:hint="eastAsia"/>
          <w:sz w:val="32"/>
          <w:szCs w:val="32"/>
        </w:rPr>
        <w:t>20年度部门预算情况说明</w:t>
      </w:r>
    </w:p>
    <w:p w:rsidR="00D3596F" w:rsidRDefault="001A0E3A" w:rsidP="00666CB6">
      <w:pPr>
        <w:widowControl/>
        <w:spacing w:line="600" w:lineRule="exact"/>
        <w:ind w:firstLineChars="200" w:firstLine="643"/>
        <w:jc w:val="left"/>
        <w:rPr>
          <w:rFonts w:ascii="宋体" w:cs="Times New Roman"/>
          <w:b/>
          <w:bCs/>
          <w:color w:val="3E3E3E"/>
          <w:kern w:val="0"/>
          <w:sz w:val="32"/>
          <w:szCs w:val="32"/>
        </w:rPr>
      </w:pPr>
      <w:r>
        <w:rPr>
          <w:rFonts w:ascii="宋体" w:hAnsi="宋体" w:cs="宋体" w:hint="eastAsia"/>
          <w:b/>
          <w:bCs/>
          <w:color w:val="3E3E3E"/>
          <w:kern w:val="0"/>
          <w:sz w:val="32"/>
          <w:szCs w:val="32"/>
        </w:rPr>
        <w:t>一、</w:t>
      </w:r>
      <w:r>
        <w:rPr>
          <w:rFonts w:ascii="宋体" w:hAnsi="宋体" w:cs="宋体"/>
          <w:b/>
          <w:bCs/>
          <w:color w:val="3E3E3E"/>
          <w:kern w:val="0"/>
          <w:sz w:val="32"/>
          <w:szCs w:val="32"/>
        </w:rPr>
        <w:t>20</w:t>
      </w:r>
      <w:r>
        <w:rPr>
          <w:rFonts w:ascii="宋体" w:hAnsi="宋体" w:cs="宋体" w:hint="eastAsia"/>
          <w:b/>
          <w:bCs/>
          <w:color w:val="3E3E3E"/>
          <w:kern w:val="0"/>
          <w:sz w:val="32"/>
          <w:szCs w:val="32"/>
        </w:rPr>
        <w:t>20年财政拨款收支说明</w:t>
      </w:r>
    </w:p>
    <w:p w:rsidR="00D3596F" w:rsidRDefault="001A0E3A" w:rsidP="00666CB6">
      <w:pPr>
        <w:widowControl/>
        <w:spacing w:line="600" w:lineRule="exact"/>
        <w:jc w:val="left"/>
        <w:rPr>
          <w:rFonts w:ascii="宋体" w:cs="宋体" w:hint="eastAsia"/>
          <w:color w:val="3E3E3E"/>
          <w:kern w:val="0"/>
          <w:sz w:val="32"/>
          <w:szCs w:val="32"/>
        </w:rPr>
      </w:pPr>
      <w:r>
        <w:rPr>
          <w:rFonts w:ascii="宋体" w:hAnsi="宋体" w:cs="宋体"/>
          <w:color w:val="3E3E3E"/>
          <w:kern w:val="0"/>
          <w:sz w:val="32"/>
          <w:szCs w:val="32"/>
        </w:rPr>
        <w:t xml:space="preserve">    20</w:t>
      </w:r>
      <w:r w:rsidR="00A4168C">
        <w:rPr>
          <w:rFonts w:ascii="宋体" w:hAnsi="宋体" w:cs="宋体" w:hint="eastAsia"/>
          <w:color w:val="3E3E3E"/>
          <w:kern w:val="0"/>
          <w:sz w:val="32"/>
          <w:szCs w:val="32"/>
        </w:rPr>
        <w:t>20</w:t>
      </w:r>
      <w:r>
        <w:rPr>
          <w:rFonts w:ascii="宋体" w:hAnsi="宋体" w:cs="宋体" w:hint="eastAsia"/>
          <w:color w:val="3E3E3E"/>
          <w:kern w:val="0"/>
          <w:sz w:val="32"/>
          <w:szCs w:val="32"/>
        </w:rPr>
        <w:t>年财政拨款</w:t>
      </w:r>
      <w:r w:rsidR="00A4168C">
        <w:rPr>
          <w:rFonts w:ascii="宋体" w:hAnsi="宋体" w:cs="宋体" w:hint="eastAsia"/>
          <w:color w:val="3E3E3E"/>
          <w:kern w:val="0"/>
          <w:sz w:val="32"/>
          <w:szCs w:val="32"/>
        </w:rPr>
        <w:t>1339.22</w:t>
      </w:r>
      <w:r>
        <w:rPr>
          <w:rFonts w:ascii="宋体" w:hAnsi="宋体" w:cs="宋体" w:hint="eastAsia"/>
          <w:color w:val="3E3E3E"/>
          <w:kern w:val="0"/>
          <w:sz w:val="32"/>
          <w:szCs w:val="32"/>
        </w:rPr>
        <w:t>万元</w:t>
      </w:r>
      <w:r>
        <w:rPr>
          <w:rFonts w:ascii="宋体" w:cs="宋体"/>
          <w:color w:val="3E3E3E"/>
          <w:kern w:val="0"/>
          <w:sz w:val="32"/>
          <w:szCs w:val="32"/>
        </w:rPr>
        <w:t>,</w:t>
      </w:r>
      <w:r>
        <w:rPr>
          <w:rFonts w:ascii="宋体" w:hAnsi="宋体" w:cs="宋体" w:hint="eastAsia"/>
          <w:color w:val="3E3E3E"/>
          <w:kern w:val="0"/>
          <w:sz w:val="32"/>
          <w:szCs w:val="32"/>
        </w:rPr>
        <w:t>收入合计</w:t>
      </w:r>
      <w:r w:rsidR="00A4168C">
        <w:rPr>
          <w:rFonts w:ascii="宋体" w:hAnsi="宋体" w:cs="宋体" w:hint="eastAsia"/>
          <w:color w:val="3E3E3E"/>
          <w:kern w:val="0"/>
          <w:sz w:val="32"/>
          <w:szCs w:val="32"/>
        </w:rPr>
        <w:t>1339.22</w:t>
      </w:r>
      <w:r>
        <w:rPr>
          <w:rFonts w:ascii="宋体" w:hAnsi="宋体" w:cs="宋体" w:hint="eastAsia"/>
          <w:color w:val="3E3E3E"/>
          <w:kern w:val="0"/>
          <w:sz w:val="32"/>
          <w:szCs w:val="32"/>
        </w:rPr>
        <w:t>万元</w:t>
      </w:r>
      <w:r w:rsidR="00A4168C">
        <w:rPr>
          <w:rFonts w:ascii="宋体" w:cs="宋体" w:hint="eastAsia"/>
          <w:color w:val="3E3E3E"/>
          <w:kern w:val="0"/>
          <w:sz w:val="32"/>
          <w:szCs w:val="32"/>
        </w:rPr>
        <w:t>。</w:t>
      </w:r>
    </w:p>
    <w:p w:rsidR="00A4168C" w:rsidRPr="00A4168C" w:rsidRDefault="001A0E3A" w:rsidP="00666CB6">
      <w:pPr>
        <w:widowControl/>
        <w:spacing w:line="600" w:lineRule="exact"/>
        <w:ind w:firstLine="636"/>
        <w:jc w:val="left"/>
        <w:rPr>
          <w:rFonts w:ascii="宋体" w:hAnsi="宋体" w:cs="宋体"/>
          <w:color w:val="3E3E3E"/>
          <w:kern w:val="0"/>
          <w:sz w:val="32"/>
          <w:szCs w:val="32"/>
        </w:rPr>
      </w:pPr>
      <w:r>
        <w:rPr>
          <w:rFonts w:ascii="宋体" w:hAnsi="宋体" w:cs="宋体"/>
          <w:color w:val="3E3E3E"/>
          <w:kern w:val="0"/>
          <w:sz w:val="32"/>
          <w:szCs w:val="32"/>
        </w:rPr>
        <w:t>20</w:t>
      </w:r>
      <w:r w:rsidR="00A4168C">
        <w:rPr>
          <w:rFonts w:ascii="宋体" w:hAnsi="宋体" w:cs="宋体" w:hint="eastAsia"/>
          <w:color w:val="3E3E3E"/>
          <w:kern w:val="0"/>
          <w:sz w:val="32"/>
          <w:szCs w:val="32"/>
        </w:rPr>
        <w:t>20</w:t>
      </w:r>
      <w:r>
        <w:rPr>
          <w:rFonts w:ascii="宋体" w:hAnsi="宋体" w:cs="宋体" w:hint="eastAsia"/>
          <w:color w:val="3E3E3E"/>
          <w:kern w:val="0"/>
          <w:sz w:val="32"/>
          <w:szCs w:val="32"/>
        </w:rPr>
        <w:t>年财政预算支出</w:t>
      </w:r>
      <w:r w:rsidR="00A4168C">
        <w:rPr>
          <w:rFonts w:ascii="宋体" w:hAnsi="宋体" w:cs="宋体" w:hint="eastAsia"/>
          <w:color w:val="3E3E3E"/>
          <w:kern w:val="0"/>
          <w:sz w:val="32"/>
          <w:szCs w:val="32"/>
        </w:rPr>
        <w:t>1339.22</w:t>
      </w:r>
      <w:r>
        <w:rPr>
          <w:rFonts w:ascii="宋体" w:hAnsi="宋体" w:cs="宋体" w:hint="eastAsia"/>
          <w:color w:val="3E3E3E"/>
          <w:kern w:val="0"/>
          <w:sz w:val="32"/>
          <w:szCs w:val="32"/>
        </w:rPr>
        <w:t>万元，其中，基本支出</w:t>
      </w:r>
      <w:r w:rsidR="00A4168C">
        <w:rPr>
          <w:rFonts w:ascii="宋体" w:hAnsi="宋体" w:cs="宋体" w:hint="eastAsia"/>
          <w:color w:val="3E3E3E"/>
          <w:kern w:val="0"/>
          <w:sz w:val="32"/>
          <w:szCs w:val="32"/>
        </w:rPr>
        <w:t>190.22</w:t>
      </w:r>
      <w:r>
        <w:rPr>
          <w:rFonts w:ascii="宋体" w:hAnsi="宋体" w:cs="宋体" w:hint="eastAsia"/>
          <w:color w:val="3E3E3E"/>
          <w:kern w:val="0"/>
          <w:sz w:val="32"/>
          <w:szCs w:val="32"/>
        </w:rPr>
        <w:t>万元，项目支出</w:t>
      </w:r>
      <w:r w:rsidR="00A4168C">
        <w:rPr>
          <w:rFonts w:ascii="宋体" w:hAnsi="宋体" w:cs="宋体" w:hint="eastAsia"/>
          <w:color w:val="3E3E3E"/>
          <w:kern w:val="0"/>
          <w:sz w:val="32"/>
          <w:szCs w:val="32"/>
        </w:rPr>
        <w:t>1149.00</w:t>
      </w:r>
      <w:r>
        <w:rPr>
          <w:rFonts w:ascii="宋体" w:hAnsi="宋体" w:cs="宋体" w:hint="eastAsia"/>
          <w:color w:val="3E3E3E"/>
          <w:kern w:val="0"/>
          <w:sz w:val="32"/>
          <w:szCs w:val="32"/>
        </w:rPr>
        <w:t>万元。</w:t>
      </w:r>
    </w:p>
    <w:p w:rsidR="00D3596F" w:rsidRPr="00A4168C" w:rsidRDefault="001A0E3A" w:rsidP="00666CB6">
      <w:pPr>
        <w:widowControl/>
        <w:spacing w:line="600" w:lineRule="exact"/>
        <w:ind w:firstLineChars="200" w:firstLine="643"/>
        <w:jc w:val="left"/>
        <w:rPr>
          <w:rFonts w:ascii="宋体" w:hAnsi="宋体" w:cs="宋体"/>
          <w:b/>
          <w:bCs/>
          <w:color w:val="3E3E3E"/>
          <w:kern w:val="0"/>
          <w:sz w:val="32"/>
          <w:szCs w:val="32"/>
        </w:rPr>
      </w:pPr>
      <w:r w:rsidRPr="00A4168C">
        <w:rPr>
          <w:rFonts w:ascii="宋体" w:hAnsi="宋体" w:cs="宋体" w:hint="eastAsia"/>
          <w:b/>
          <w:bCs/>
          <w:color w:val="3E3E3E"/>
          <w:kern w:val="0"/>
          <w:sz w:val="32"/>
          <w:szCs w:val="32"/>
        </w:rPr>
        <w:t>二、一般公共预算支出表说明</w:t>
      </w:r>
    </w:p>
    <w:p w:rsidR="005B225A" w:rsidRPr="005B225A" w:rsidRDefault="005B225A" w:rsidP="00666CB6">
      <w:pPr>
        <w:widowControl/>
        <w:spacing w:line="600" w:lineRule="exact"/>
        <w:ind w:firstLineChars="200" w:firstLine="640"/>
        <w:jc w:val="left"/>
        <w:rPr>
          <w:rFonts w:ascii="宋体" w:cs="Times New Roman"/>
          <w:color w:val="3E3E3E"/>
          <w:kern w:val="0"/>
          <w:sz w:val="32"/>
          <w:szCs w:val="32"/>
        </w:rPr>
      </w:pPr>
      <w:r>
        <w:rPr>
          <w:rFonts w:ascii="宋体" w:hAnsi="宋体" w:cs="宋体" w:hint="eastAsia"/>
          <w:color w:val="3E3E3E"/>
          <w:kern w:val="0"/>
          <w:sz w:val="32"/>
          <w:szCs w:val="32"/>
        </w:rPr>
        <w:t>行政运行</w:t>
      </w:r>
      <w:r w:rsidR="00F009E0">
        <w:rPr>
          <w:rFonts w:ascii="宋体" w:hAnsi="宋体" w:cs="宋体" w:hint="eastAsia"/>
          <w:color w:val="3E3E3E"/>
          <w:kern w:val="0"/>
          <w:sz w:val="32"/>
          <w:szCs w:val="32"/>
        </w:rPr>
        <w:t>190.22</w:t>
      </w:r>
      <w:r>
        <w:rPr>
          <w:rFonts w:ascii="宋体" w:hAnsi="宋体" w:cs="宋体" w:hint="eastAsia"/>
          <w:color w:val="3E3E3E"/>
          <w:kern w:val="0"/>
          <w:sz w:val="32"/>
          <w:szCs w:val="32"/>
        </w:rPr>
        <w:t>万元</w:t>
      </w:r>
      <w:r>
        <w:rPr>
          <w:rFonts w:ascii="宋体" w:cs="宋体" w:hint="eastAsia"/>
          <w:color w:val="3E3E3E"/>
          <w:kern w:val="0"/>
          <w:sz w:val="32"/>
          <w:szCs w:val="32"/>
        </w:rPr>
        <w:t>，一般行政管理事</w:t>
      </w:r>
      <w:r w:rsidR="00F009E0">
        <w:rPr>
          <w:rFonts w:ascii="宋体" w:hAnsi="宋体" w:cs="宋体" w:hint="eastAsia"/>
          <w:color w:val="3E3E3E"/>
          <w:kern w:val="0"/>
          <w:sz w:val="32"/>
          <w:szCs w:val="32"/>
        </w:rPr>
        <w:t>1149.00</w:t>
      </w:r>
      <w:r>
        <w:rPr>
          <w:rFonts w:ascii="宋体" w:hAnsi="宋体" w:cs="宋体" w:hint="eastAsia"/>
          <w:color w:val="3E3E3E"/>
          <w:kern w:val="0"/>
          <w:sz w:val="32"/>
          <w:szCs w:val="32"/>
        </w:rPr>
        <w:t>万元</w:t>
      </w:r>
      <w:r>
        <w:rPr>
          <w:rFonts w:ascii="宋体" w:cs="宋体" w:hint="eastAsia"/>
          <w:color w:val="3E3E3E"/>
          <w:kern w:val="0"/>
          <w:sz w:val="32"/>
          <w:szCs w:val="32"/>
        </w:rPr>
        <w:t>，</w:t>
      </w:r>
      <w:r>
        <w:rPr>
          <w:rFonts w:ascii="宋体" w:hAnsi="宋体" w:cs="宋体" w:hint="eastAsia"/>
          <w:color w:val="3E3E3E"/>
          <w:kern w:val="0"/>
          <w:sz w:val="32"/>
          <w:szCs w:val="32"/>
        </w:rPr>
        <w:t>总计1</w:t>
      </w:r>
      <w:r w:rsidR="00F009E0">
        <w:rPr>
          <w:rFonts w:ascii="宋体" w:hAnsi="宋体" w:cs="宋体" w:hint="eastAsia"/>
          <w:color w:val="3E3E3E"/>
          <w:kern w:val="0"/>
          <w:sz w:val="32"/>
          <w:szCs w:val="32"/>
        </w:rPr>
        <w:t>339.22</w:t>
      </w:r>
      <w:r>
        <w:rPr>
          <w:rFonts w:ascii="宋体" w:hAnsi="宋体" w:cs="宋体" w:hint="eastAsia"/>
          <w:color w:val="3E3E3E"/>
          <w:kern w:val="0"/>
          <w:sz w:val="32"/>
          <w:szCs w:val="32"/>
        </w:rPr>
        <w:t>万元。</w:t>
      </w:r>
    </w:p>
    <w:p w:rsidR="00D3596F" w:rsidRPr="005B225A" w:rsidRDefault="001A0E3A" w:rsidP="00666CB6">
      <w:pPr>
        <w:widowControl/>
        <w:spacing w:line="600" w:lineRule="exact"/>
        <w:ind w:firstLineChars="200" w:firstLine="643"/>
        <w:jc w:val="left"/>
        <w:rPr>
          <w:rFonts w:ascii="宋体" w:hAnsi="宋体" w:cs="宋体"/>
          <w:b/>
          <w:bCs/>
          <w:color w:val="3E3E3E"/>
          <w:kern w:val="0"/>
          <w:sz w:val="32"/>
          <w:szCs w:val="32"/>
        </w:rPr>
      </w:pPr>
      <w:r w:rsidRPr="005B225A">
        <w:rPr>
          <w:rFonts w:ascii="宋体" w:hAnsi="宋体" w:cs="宋体" w:hint="eastAsia"/>
          <w:b/>
          <w:bCs/>
          <w:color w:val="3E3E3E"/>
          <w:kern w:val="0"/>
          <w:sz w:val="32"/>
          <w:szCs w:val="32"/>
        </w:rPr>
        <w:t>三、一般公共预算基本支出情况说明</w:t>
      </w:r>
    </w:p>
    <w:p w:rsidR="00D3596F" w:rsidRDefault="001A0E3A" w:rsidP="00666CB6">
      <w:pPr>
        <w:widowControl/>
        <w:spacing w:line="600" w:lineRule="exact"/>
        <w:ind w:firstLineChars="200" w:firstLine="640"/>
        <w:jc w:val="left"/>
        <w:rPr>
          <w:rFonts w:ascii="宋体" w:cs="Times New Roman"/>
          <w:color w:val="3E3E3E"/>
          <w:kern w:val="0"/>
          <w:sz w:val="32"/>
          <w:szCs w:val="32"/>
        </w:rPr>
      </w:pPr>
      <w:r>
        <w:rPr>
          <w:rFonts w:ascii="宋体" w:hAnsi="宋体" w:cs="宋体"/>
          <w:color w:val="3E3E3E"/>
          <w:kern w:val="0"/>
          <w:sz w:val="32"/>
          <w:szCs w:val="32"/>
        </w:rPr>
        <w:t>1.</w:t>
      </w:r>
      <w:r>
        <w:rPr>
          <w:rFonts w:ascii="宋体" w:hAnsi="宋体" w:cs="宋体" w:hint="eastAsia"/>
          <w:color w:val="3E3E3E"/>
          <w:kern w:val="0"/>
          <w:sz w:val="32"/>
          <w:szCs w:val="32"/>
        </w:rPr>
        <w:t>工资福利支出</w:t>
      </w:r>
      <w:r>
        <w:rPr>
          <w:rFonts w:ascii="宋体" w:hAnsi="宋体" w:cs="宋体"/>
          <w:color w:val="3E3E3E"/>
          <w:kern w:val="0"/>
          <w:sz w:val="32"/>
          <w:szCs w:val="32"/>
        </w:rPr>
        <w:t>1</w:t>
      </w:r>
      <w:r w:rsidR="00A4168C">
        <w:rPr>
          <w:rFonts w:ascii="宋体" w:hAnsi="宋体" w:cs="宋体" w:hint="eastAsia"/>
          <w:color w:val="3E3E3E"/>
          <w:kern w:val="0"/>
          <w:sz w:val="32"/>
          <w:szCs w:val="32"/>
        </w:rPr>
        <w:t>79.61</w:t>
      </w:r>
      <w:r>
        <w:rPr>
          <w:rFonts w:ascii="宋体" w:hAnsi="宋体" w:cs="宋体" w:hint="eastAsia"/>
          <w:color w:val="3E3E3E"/>
          <w:kern w:val="0"/>
          <w:sz w:val="32"/>
          <w:szCs w:val="32"/>
        </w:rPr>
        <w:t>万元</w:t>
      </w:r>
    </w:p>
    <w:p w:rsidR="00D3596F" w:rsidRDefault="001A0E3A" w:rsidP="00666CB6">
      <w:pPr>
        <w:widowControl/>
        <w:spacing w:line="600" w:lineRule="exact"/>
        <w:ind w:firstLineChars="200" w:firstLine="640"/>
        <w:jc w:val="left"/>
        <w:rPr>
          <w:rFonts w:ascii="宋体" w:cs="Times New Roman"/>
          <w:color w:val="3E3E3E"/>
          <w:kern w:val="0"/>
          <w:sz w:val="32"/>
          <w:szCs w:val="32"/>
        </w:rPr>
      </w:pPr>
      <w:r>
        <w:rPr>
          <w:rFonts w:ascii="宋体" w:hAnsi="宋体" w:cs="宋体"/>
          <w:color w:val="3E3E3E"/>
          <w:kern w:val="0"/>
          <w:sz w:val="32"/>
          <w:szCs w:val="32"/>
        </w:rPr>
        <w:t>2.</w:t>
      </w:r>
      <w:r>
        <w:rPr>
          <w:rFonts w:ascii="宋体" w:hAnsi="宋体" w:cs="宋体" w:hint="eastAsia"/>
          <w:color w:val="3E3E3E"/>
          <w:kern w:val="0"/>
          <w:sz w:val="32"/>
          <w:szCs w:val="32"/>
        </w:rPr>
        <w:t>商品和服务支出</w:t>
      </w:r>
      <w:r w:rsidR="00A4168C">
        <w:rPr>
          <w:rFonts w:ascii="宋体" w:hAnsi="宋体" w:cs="宋体" w:hint="eastAsia"/>
          <w:color w:val="3E3E3E"/>
          <w:kern w:val="0"/>
          <w:sz w:val="32"/>
          <w:szCs w:val="32"/>
        </w:rPr>
        <w:t>8.46</w:t>
      </w:r>
      <w:r>
        <w:rPr>
          <w:rFonts w:ascii="宋体" w:hAnsi="宋体" w:cs="宋体" w:hint="eastAsia"/>
          <w:color w:val="3E3E3E"/>
          <w:kern w:val="0"/>
          <w:sz w:val="32"/>
          <w:szCs w:val="32"/>
        </w:rPr>
        <w:t>万元</w:t>
      </w:r>
    </w:p>
    <w:p w:rsidR="00D3596F" w:rsidRDefault="001A0E3A" w:rsidP="00666CB6">
      <w:pPr>
        <w:widowControl/>
        <w:spacing w:line="600" w:lineRule="exact"/>
        <w:ind w:firstLineChars="200" w:firstLine="640"/>
        <w:jc w:val="left"/>
        <w:rPr>
          <w:rFonts w:ascii="宋体" w:cs="Times New Roman"/>
          <w:color w:val="3E3E3E"/>
          <w:kern w:val="0"/>
          <w:sz w:val="32"/>
          <w:szCs w:val="32"/>
        </w:rPr>
      </w:pPr>
      <w:r>
        <w:rPr>
          <w:rFonts w:ascii="宋体" w:hAnsi="宋体" w:cs="宋体"/>
          <w:color w:val="3E3E3E"/>
          <w:kern w:val="0"/>
          <w:sz w:val="32"/>
          <w:szCs w:val="32"/>
        </w:rPr>
        <w:t>3.</w:t>
      </w:r>
      <w:r>
        <w:rPr>
          <w:rFonts w:ascii="宋体" w:hAnsi="宋体" w:cs="宋体" w:hint="eastAsia"/>
          <w:color w:val="3E3E3E"/>
          <w:kern w:val="0"/>
          <w:sz w:val="32"/>
          <w:szCs w:val="32"/>
        </w:rPr>
        <w:t>对个人和家庭补助支出</w:t>
      </w:r>
      <w:r w:rsidR="00A4168C">
        <w:rPr>
          <w:rFonts w:ascii="宋体" w:hAnsi="宋体" w:cs="宋体" w:hint="eastAsia"/>
          <w:color w:val="3E3E3E"/>
          <w:kern w:val="0"/>
          <w:sz w:val="32"/>
          <w:szCs w:val="32"/>
        </w:rPr>
        <w:t>2.15</w:t>
      </w:r>
      <w:r>
        <w:rPr>
          <w:rFonts w:ascii="宋体" w:hAnsi="宋体" w:cs="宋体" w:hint="eastAsia"/>
          <w:color w:val="3E3E3E"/>
          <w:kern w:val="0"/>
          <w:sz w:val="32"/>
          <w:szCs w:val="32"/>
        </w:rPr>
        <w:t>万元</w:t>
      </w:r>
    </w:p>
    <w:p w:rsidR="00A4168C" w:rsidRPr="005B225A" w:rsidRDefault="001A0E3A" w:rsidP="00666CB6">
      <w:pPr>
        <w:widowControl/>
        <w:spacing w:line="600" w:lineRule="exact"/>
        <w:ind w:firstLineChars="200" w:firstLine="640"/>
        <w:jc w:val="left"/>
        <w:rPr>
          <w:rFonts w:ascii="宋体" w:hAnsi="宋体" w:cs="宋体"/>
          <w:color w:val="3E3E3E"/>
          <w:kern w:val="0"/>
          <w:sz w:val="32"/>
          <w:szCs w:val="32"/>
        </w:rPr>
      </w:pPr>
      <w:r>
        <w:rPr>
          <w:rFonts w:ascii="宋体" w:hAnsi="宋体" w:cs="宋体" w:hint="eastAsia"/>
          <w:color w:val="3E3E3E"/>
          <w:kern w:val="0"/>
          <w:sz w:val="32"/>
          <w:szCs w:val="32"/>
        </w:rPr>
        <w:t>共计基本支出</w:t>
      </w:r>
      <w:r w:rsidR="00A4168C">
        <w:rPr>
          <w:rFonts w:ascii="宋体" w:hAnsi="宋体" w:cs="宋体" w:hint="eastAsia"/>
          <w:color w:val="3E3E3E"/>
          <w:kern w:val="0"/>
          <w:sz w:val="32"/>
          <w:szCs w:val="32"/>
        </w:rPr>
        <w:t>190.22</w:t>
      </w:r>
      <w:r>
        <w:rPr>
          <w:rFonts w:ascii="宋体" w:hAnsi="宋体" w:cs="宋体" w:hint="eastAsia"/>
          <w:color w:val="3E3E3E"/>
          <w:kern w:val="0"/>
          <w:sz w:val="32"/>
          <w:szCs w:val="32"/>
        </w:rPr>
        <w:t>万元。</w:t>
      </w:r>
    </w:p>
    <w:p w:rsidR="0081168A" w:rsidRDefault="0081168A" w:rsidP="00666CB6">
      <w:pPr>
        <w:widowControl/>
        <w:spacing w:line="600" w:lineRule="exact"/>
        <w:ind w:firstLineChars="200" w:firstLine="643"/>
        <w:jc w:val="left"/>
        <w:rPr>
          <w:rFonts w:ascii="宋体" w:hAnsi="宋体" w:cs="宋体"/>
          <w:b/>
          <w:bCs/>
          <w:color w:val="3E3E3E"/>
          <w:kern w:val="0"/>
          <w:sz w:val="32"/>
          <w:szCs w:val="32"/>
        </w:rPr>
      </w:pPr>
      <w:r>
        <w:rPr>
          <w:rFonts w:ascii="宋体" w:hAnsi="宋体" w:cs="宋体" w:hint="eastAsia"/>
          <w:b/>
          <w:bCs/>
          <w:color w:val="3E3E3E"/>
          <w:kern w:val="0"/>
          <w:sz w:val="32"/>
          <w:szCs w:val="32"/>
        </w:rPr>
        <w:t>四、</w:t>
      </w:r>
      <w:r>
        <w:rPr>
          <w:rFonts w:ascii="宋体" w:hAnsi="宋体" w:cs="宋体"/>
          <w:b/>
          <w:bCs/>
          <w:color w:val="3E3E3E"/>
          <w:kern w:val="0"/>
          <w:sz w:val="32"/>
          <w:szCs w:val="32"/>
        </w:rPr>
        <w:t>20</w:t>
      </w:r>
      <w:r>
        <w:rPr>
          <w:rFonts w:ascii="宋体" w:hAnsi="宋体" w:cs="宋体" w:hint="eastAsia"/>
          <w:b/>
          <w:bCs/>
          <w:color w:val="3E3E3E"/>
          <w:kern w:val="0"/>
          <w:sz w:val="32"/>
          <w:szCs w:val="32"/>
        </w:rPr>
        <w:t>20年“三公”经费预算情况说明</w:t>
      </w:r>
    </w:p>
    <w:p w:rsidR="0081168A" w:rsidRDefault="0081168A" w:rsidP="00666CB6">
      <w:pPr>
        <w:autoSpaceDE w:val="0"/>
        <w:autoSpaceDN w:val="0"/>
        <w:adjustRightInd w:val="0"/>
        <w:spacing w:line="600" w:lineRule="exact"/>
        <w:ind w:firstLineChars="200" w:firstLine="640"/>
        <w:rPr>
          <w:rFonts w:ascii="宋体" w:cs="Times New Roman"/>
          <w:color w:val="3E3E3E"/>
          <w:kern w:val="0"/>
          <w:sz w:val="32"/>
          <w:szCs w:val="32"/>
        </w:rPr>
      </w:pPr>
      <w:r>
        <w:rPr>
          <w:rFonts w:ascii="宋体" w:hAnsi="宋体" w:cs="宋体" w:hint="eastAsia"/>
          <w:color w:val="3E3E3E"/>
          <w:kern w:val="0"/>
          <w:sz w:val="32"/>
          <w:szCs w:val="32"/>
        </w:rPr>
        <w:t>本部门无“三公”经费预算。</w:t>
      </w:r>
    </w:p>
    <w:p w:rsidR="0081168A" w:rsidRDefault="0081168A" w:rsidP="00666CB6">
      <w:pPr>
        <w:widowControl/>
        <w:spacing w:line="600" w:lineRule="exact"/>
        <w:ind w:firstLineChars="200" w:firstLine="643"/>
        <w:jc w:val="left"/>
        <w:rPr>
          <w:rFonts w:ascii="宋体" w:hAnsi="宋体" w:cs="宋体"/>
          <w:b/>
          <w:bCs/>
          <w:color w:val="3E3E3E"/>
          <w:kern w:val="0"/>
          <w:sz w:val="32"/>
          <w:szCs w:val="32"/>
        </w:rPr>
      </w:pPr>
      <w:r>
        <w:rPr>
          <w:rFonts w:ascii="宋体" w:hAnsi="宋体" w:cs="宋体" w:hint="eastAsia"/>
          <w:b/>
          <w:bCs/>
          <w:color w:val="3E3E3E"/>
          <w:kern w:val="0"/>
          <w:sz w:val="32"/>
          <w:szCs w:val="32"/>
        </w:rPr>
        <w:t>五、政府性基金预算说明</w:t>
      </w:r>
    </w:p>
    <w:p w:rsidR="0081168A" w:rsidRDefault="0081168A" w:rsidP="00666CB6">
      <w:pPr>
        <w:autoSpaceDE w:val="0"/>
        <w:autoSpaceDN w:val="0"/>
        <w:adjustRightInd w:val="0"/>
        <w:spacing w:line="600" w:lineRule="exact"/>
        <w:ind w:firstLineChars="200" w:firstLine="640"/>
        <w:rPr>
          <w:rFonts w:ascii="宋体" w:cs="Times New Roman"/>
          <w:color w:val="3E3E3E"/>
          <w:kern w:val="0"/>
          <w:sz w:val="32"/>
          <w:szCs w:val="32"/>
        </w:rPr>
      </w:pPr>
      <w:r>
        <w:rPr>
          <w:rFonts w:ascii="宋体" w:hAnsi="宋体" w:cs="宋体" w:hint="eastAsia"/>
          <w:color w:val="3E3E3E"/>
          <w:kern w:val="0"/>
          <w:sz w:val="32"/>
          <w:szCs w:val="32"/>
        </w:rPr>
        <w:t>本部门无政府性基金预算。</w:t>
      </w:r>
    </w:p>
    <w:p w:rsidR="0081168A" w:rsidRDefault="0081168A" w:rsidP="00666CB6">
      <w:pPr>
        <w:widowControl/>
        <w:spacing w:line="600" w:lineRule="exact"/>
        <w:ind w:firstLineChars="200" w:firstLine="643"/>
        <w:jc w:val="left"/>
        <w:rPr>
          <w:rFonts w:ascii="宋体" w:hAnsi="宋体" w:cs="宋体"/>
          <w:b/>
          <w:bCs/>
          <w:color w:val="3E3E3E"/>
          <w:kern w:val="0"/>
          <w:sz w:val="32"/>
          <w:szCs w:val="32"/>
        </w:rPr>
      </w:pPr>
      <w:r>
        <w:rPr>
          <w:rFonts w:ascii="宋体" w:hAnsi="宋体" w:cs="宋体" w:hint="eastAsia"/>
          <w:b/>
          <w:bCs/>
          <w:color w:val="3E3E3E"/>
          <w:kern w:val="0"/>
          <w:sz w:val="32"/>
          <w:szCs w:val="32"/>
        </w:rPr>
        <w:t>六、部门收支表说明</w:t>
      </w:r>
    </w:p>
    <w:p w:rsidR="0081168A" w:rsidRDefault="0081168A" w:rsidP="00666CB6">
      <w:pPr>
        <w:autoSpaceDE w:val="0"/>
        <w:autoSpaceDN w:val="0"/>
        <w:adjustRightInd w:val="0"/>
        <w:spacing w:line="600" w:lineRule="exact"/>
        <w:ind w:firstLineChars="200" w:firstLine="640"/>
        <w:rPr>
          <w:rFonts w:ascii="宋体" w:cs="Times New Roman"/>
          <w:color w:val="3E3E3E"/>
          <w:kern w:val="0"/>
          <w:sz w:val="32"/>
          <w:szCs w:val="32"/>
        </w:rPr>
      </w:pPr>
      <w:r>
        <w:rPr>
          <w:rFonts w:ascii="宋体" w:hAnsi="宋体" w:cs="宋体" w:hint="eastAsia"/>
          <w:color w:val="3E3E3E"/>
          <w:kern w:val="0"/>
          <w:sz w:val="32"/>
          <w:szCs w:val="32"/>
        </w:rPr>
        <w:t>本部门</w:t>
      </w:r>
      <w:r>
        <w:rPr>
          <w:rFonts w:ascii="宋体" w:hAnsi="宋体" w:cs="宋体"/>
          <w:color w:val="3E3E3E"/>
          <w:kern w:val="0"/>
          <w:sz w:val="32"/>
          <w:szCs w:val="32"/>
        </w:rPr>
        <w:t>20</w:t>
      </w:r>
      <w:r>
        <w:rPr>
          <w:rFonts w:ascii="宋体" w:hAnsi="宋体" w:cs="宋体" w:hint="eastAsia"/>
          <w:color w:val="3E3E3E"/>
          <w:kern w:val="0"/>
          <w:sz w:val="32"/>
          <w:szCs w:val="32"/>
        </w:rPr>
        <w:t>20年总收入1339.22万元，其中财政拨款1339.22万元。</w:t>
      </w:r>
    </w:p>
    <w:p w:rsidR="0081168A" w:rsidRDefault="0081168A" w:rsidP="00666CB6">
      <w:pPr>
        <w:autoSpaceDE w:val="0"/>
        <w:autoSpaceDN w:val="0"/>
        <w:adjustRightInd w:val="0"/>
        <w:spacing w:line="600" w:lineRule="exact"/>
        <w:ind w:firstLineChars="200" w:firstLine="640"/>
        <w:rPr>
          <w:rFonts w:ascii="宋体" w:cs="Times New Roman"/>
          <w:color w:val="3E3E3E"/>
          <w:kern w:val="0"/>
          <w:sz w:val="32"/>
          <w:szCs w:val="32"/>
        </w:rPr>
      </w:pPr>
      <w:r>
        <w:rPr>
          <w:rFonts w:ascii="宋体" w:hAnsi="宋体" w:cs="宋体" w:hint="eastAsia"/>
          <w:color w:val="3E3E3E"/>
          <w:kern w:val="0"/>
          <w:sz w:val="32"/>
          <w:szCs w:val="32"/>
        </w:rPr>
        <w:t>一般公共服务支出1339.22万元。</w:t>
      </w:r>
    </w:p>
    <w:p w:rsidR="0081168A" w:rsidRDefault="0081168A" w:rsidP="00666CB6">
      <w:pPr>
        <w:widowControl/>
        <w:spacing w:line="600" w:lineRule="exact"/>
        <w:ind w:firstLineChars="200" w:firstLine="643"/>
        <w:jc w:val="left"/>
        <w:rPr>
          <w:rFonts w:ascii="宋体" w:hAnsi="宋体" w:cs="宋体"/>
          <w:b/>
          <w:bCs/>
          <w:color w:val="3E3E3E"/>
          <w:kern w:val="0"/>
          <w:sz w:val="32"/>
          <w:szCs w:val="32"/>
        </w:rPr>
      </w:pPr>
      <w:r>
        <w:rPr>
          <w:rFonts w:ascii="宋体" w:hAnsi="宋体" w:cs="宋体" w:hint="eastAsia"/>
          <w:b/>
          <w:bCs/>
          <w:color w:val="3E3E3E"/>
          <w:kern w:val="0"/>
          <w:sz w:val="32"/>
          <w:szCs w:val="32"/>
        </w:rPr>
        <w:t>七、部门收入总表情况</w:t>
      </w:r>
    </w:p>
    <w:p w:rsidR="0081168A" w:rsidRDefault="0081168A" w:rsidP="00666CB6">
      <w:pPr>
        <w:autoSpaceDE w:val="0"/>
        <w:autoSpaceDN w:val="0"/>
        <w:adjustRightInd w:val="0"/>
        <w:spacing w:line="600" w:lineRule="exact"/>
        <w:ind w:firstLineChars="200" w:firstLine="640"/>
        <w:rPr>
          <w:rFonts w:ascii="宋体" w:cs="Times New Roman"/>
          <w:color w:val="3E3E3E"/>
          <w:kern w:val="0"/>
          <w:sz w:val="32"/>
          <w:szCs w:val="32"/>
        </w:rPr>
      </w:pPr>
      <w:r>
        <w:rPr>
          <w:rFonts w:ascii="宋体" w:hAnsi="宋体" w:cs="宋体" w:hint="eastAsia"/>
          <w:color w:val="3E3E3E"/>
          <w:kern w:val="0"/>
          <w:sz w:val="32"/>
          <w:szCs w:val="32"/>
        </w:rPr>
        <w:t>本部门</w:t>
      </w:r>
      <w:r>
        <w:rPr>
          <w:rFonts w:ascii="宋体" w:hAnsi="宋体" w:cs="宋体"/>
          <w:color w:val="3E3E3E"/>
          <w:kern w:val="0"/>
          <w:sz w:val="32"/>
          <w:szCs w:val="32"/>
        </w:rPr>
        <w:t>20</w:t>
      </w:r>
      <w:r w:rsidR="00C063DF">
        <w:rPr>
          <w:rFonts w:ascii="宋体" w:hAnsi="宋体" w:cs="宋体" w:hint="eastAsia"/>
          <w:color w:val="3E3E3E"/>
          <w:kern w:val="0"/>
          <w:sz w:val="32"/>
          <w:szCs w:val="32"/>
        </w:rPr>
        <w:t>20</w:t>
      </w:r>
      <w:r>
        <w:rPr>
          <w:rFonts w:ascii="宋体" w:hAnsi="宋体" w:cs="宋体" w:hint="eastAsia"/>
          <w:color w:val="3E3E3E"/>
          <w:kern w:val="0"/>
          <w:sz w:val="32"/>
          <w:szCs w:val="32"/>
        </w:rPr>
        <w:t>年总收入</w:t>
      </w:r>
      <w:r w:rsidR="00C063DF">
        <w:rPr>
          <w:rFonts w:ascii="宋体" w:hAnsi="宋体" w:cs="宋体" w:hint="eastAsia"/>
          <w:color w:val="3E3E3E"/>
          <w:kern w:val="0"/>
          <w:sz w:val="32"/>
          <w:szCs w:val="32"/>
        </w:rPr>
        <w:t>1339.22</w:t>
      </w:r>
      <w:r>
        <w:rPr>
          <w:rFonts w:ascii="宋体" w:hAnsi="宋体" w:cs="宋体" w:hint="eastAsia"/>
          <w:color w:val="3E3E3E"/>
          <w:kern w:val="0"/>
          <w:sz w:val="32"/>
          <w:szCs w:val="32"/>
        </w:rPr>
        <w:t>万元，其中财政拨款</w:t>
      </w:r>
      <w:r w:rsidR="00C063DF">
        <w:rPr>
          <w:rFonts w:ascii="宋体" w:hAnsi="宋体" w:cs="宋体" w:hint="eastAsia"/>
          <w:color w:val="3E3E3E"/>
          <w:kern w:val="0"/>
          <w:sz w:val="32"/>
          <w:szCs w:val="32"/>
        </w:rPr>
        <w:lastRenderedPageBreak/>
        <w:t>1339.22</w:t>
      </w:r>
      <w:r>
        <w:rPr>
          <w:rFonts w:ascii="宋体" w:hAnsi="宋体" w:cs="宋体" w:hint="eastAsia"/>
          <w:color w:val="3E3E3E"/>
          <w:kern w:val="0"/>
          <w:sz w:val="32"/>
          <w:szCs w:val="32"/>
        </w:rPr>
        <w:t>万元。</w:t>
      </w:r>
    </w:p>
    <w:p w:rsidR="0081168A" w:rsidRDefault="0081168A" w:rsidP="00666CB6">
      <w:pPr>
        <w:widowControl/>
        <w:spacing w:line="600" w:lineRule="exact"/>
        <w:ind w:firstLineChars="200" w:firstLine="643"/>
        <w:jc w:val="left"/>
        <w:rPr>
          <w:rFonts w:ascii="宋体" w:hAnsi="宋体" w:cs="宋体"/>
          <w:b/>
          <w:bCs/>
          <w:color w:val="3E3E3E"/>
          <w:kern w:val="0"/>
          <w:sz w:val="32"/>
          <w:szCs w:val="32"/>
        </w:rPr>
      </w:pPr>
      <w:r>
        <w:rPr>
          <w:rFonts w:ascii="宋体" w:hAnsi="宋体" w:cs="宋体" w:hint="eastAsia"/>
          <w:b/>
          <w:bCs/>
          <w:color w:val="3E3E3E"/>
          <w:kern w:val="0"/>
          <w:sz w:val="32"/>
          <w:szCs w:val="32"/>
        </w:rPr>
        <w:t>八、部门支出总表情况</w:t>
      </w:r>
    </w:p>
    <w:p w:rsidR="0081168A" w:rsidRDefault="0081168A" w:rsidP="00666CB6">
      <w:pPr>
        <w:autoSpaceDE w:val="0"/>
        <w:autoSpaceDN w:val="0"/>
        <w:adjustRightInd w:val="0"/>
        <w:spacing w:line="600" w:lineRule="exact"/>
        <w:ind w:firstLineChars="200" w:firstLine="640"/>
        <w:rPr>
          <w:rFonts w:ascii="宋体" w:cs="Times New Roman"/>
          <w:color w:val="3E3E3E"/>
          <w:kern w:val="0"/>
          <w:sz w:val="32"/>
          <w:szCs w:val="32"/>
        </w:rPr>
      </w:pPr>
      <w:r>
        <w:rPr>
          <w:rFonts w:ascii="宋体" w:hAnsi="宋体" w:cs="宋体" w:hint="eastAsia"/>
          <w:color w:val="3E3E3E"/>
          <w:kern w:val="0"/>
          <w:sz w:val="32"/>
          <w:szCs w:val="32"/>
        </w:rPr>
        <w:t>按功能分类：行政运行支出</w:t>
      </w:r>
      <w:r w:rsidR="00C063DF">
        <w:rPr>
          <w:rFonts w:ascii="宋体" w:hAnsi="宋体" w:cs="宋体" w:hint="eastAsia"/>
          <w:color w:val="3E3E3E"/>
          <w:kern w:val="0"/>
          <w:sz w:val="32"/>
          <w:szCs w:val="32"/>
        </w:rPr>
        <w:t>190.22</w:t>
      </w:r>
      <w:r>
        <w:rPr>
          <w:rFonts w:ascii="宋体" w:hAnsi="宋体" w:cs="宋体" w:hint="eastAsia"/>
          <w:color w:val="3E3E3E"/>
          <w:kern w:val="0"/>
          <w:sz w:val="32"/>
          <w:szCs w:val="32"/>
        </w:rPr>
        <w:t>万元，一般行政管理事务支出</w:t>
      </w:r>
      <w:r w:rsidR="00C063DF">
        <w:rPr>
          <w:rFonts w:ascii="宋体" w:hAnsi="宋体" w:cs="宋体" w:hint="eastAsia"/>
          <w:color w:val="3E3E3E"/>
          <w:kern w:val="0"/>
          <w:sz w:val="32"/>
          <w:szCs w:val="32"/>
        </w:rPr>
        <w:t>1149.00</w:t>
      </w:r>
      <w:r>
        <w:rPr>
          <w:rFonts w:ascii="宋体" w:hAnsi="宋体" w:cs="宋体" w:hint="eastAsia"/>
          <w:color w:val="3E3E3E"/>
          <w:kern w:val="0"/>
          <w:sz w:val="32"/>
          <w:szCs w:val="32"/>
        </w:rPr>
        <w:t>万元。</w:t>
      </w:r>
    </w:p>
    <w:p w:rsidR="0081168A" w:rsidRDefault="0081168A" w:rsidP="00666CB6">
      <w:pPr>
        <w:widowControl/>
        <w:spacing w:line="600" w:lineRule="exact"/>
        <w:ind w:firstLineChars="200" w:firstLine="643"/>
        <w:jc w:val="left"/>
        <w:rPr>
          <w:rFonts w:ascii="宋体" w:cs="Times New Roman"/>
          <w:sz w:val="32"/>
          <w:szCs w:val="32"/>
        </w:rPr>
      </w:pPr>
      <w:r>
        <w:rPr>
          <w:rFonts w:ascii="宋体" w:hAnsi="宋体" w:cs="宋体" w:hint="eastAsia"/>
          <w:b/>
          <w:bCs/>
          <w:color w:val="3E3E3E"/>
          <w:kern w:val="0"/>
          <w:sz w:val="32"/>
          <w:szCs w:val="32"/>
        </w:rPr>
        <w:t>九、机关运行经费支出情况</w:t>
      </w:r>
    </w:p>
    <w:p w:rsidR="0081168A" w:rsidRDefault="0081168A" w:rsidP="00666CB6">
      <w:pPr>
        <w:spacing w:line="600" w:lineRule="exact"/>
        <w:ind w:firstLineChars="200" w:firstLine="640"/>
        <w:rPr>
          <w:rFonts w:ascii="宋体" w:hAnsi="宋体" w:cs="宋体"/>
          <w:sz w:val="32"/>
          <w:szCs w:val="32"/>
        </w:rPr>
      </w:pPr>
      <w:r>
        <w:rPr>
          <w:rFonts w:ascii="宋体" w:hAnsi="宋体" w:cs="宋体" w:hint="eastAsia"/>
          <w:sz w:val="32"/>
          <w:szCs w:val="32"/>
        </w:rPr>
        <w:t>20</w:t>
      </w:r>
      <w:r w:rsidR="005B5E04">
        <w:rPr>
          <w:rFonts w:ascii="宋体" w:hAnsi="宋体" w:cs="宋体" w:hint="eastAsia"/>
          <w:sz w:val="32"/>
          <w:szCs w:val="32"/>
        </w:rPr>
        <w:t>20</w:t>
      </w:r>
      <w:r>
        <w:rPr>
          <w:rFonts w:ascii="宋体" w:hAnsi="宋体" w:cs="宋体" w:hint="eastAsia"/>
          <w:sz w:val="32"/>
          <w:szCs w:val="32"/>
        </w:rPr>
        <w:t>年政法委运行经费财政拨款支出</w:t>
      </w:r>
      <w:r w:rsidR="00B33D68">
        <w:rPr>
          <w:rFonts w:ascii="宋体" w:hAnsi="宋体" w:cs="宋体" w:hint="eastAsia"/>
          <w:sz w:val="32"/>
          <w:szCs w:val="32"/>
        </w:rPr>
        <w:t>8.46</w:t>
      </w:r>
      <w:r>
        <w:rPr>
          <w:rFonts w:ascii="宋体" w:hAnsi="宋体" w:cs="宋体" w:hint="eastAsia"/>
          <w:sz w:val="32"/>
          <w:szCs w:val="32"/>
        </w:rPr>
        <w:t>万元。</w:t>
      </w:r>
    </w:p>
    <w:p w:rsidR="0081168A" w:rsidRDefault="0081168A" w:rsidP="00666CB6">
      <w:pPr>
        <w:widowControl/>
        <w:spacing w:line="600" w:lineRule="exact"/>
        <w:ind w:firstLineChars="200" w:firstLine="643"/>
        <w:jc w:val="left"/>
        <w:rPr>
          <w:rFonts w:ascii="宋体" w:hAnsi="宋体" w:cs="宋体"/>
          <w:b/>
          <w:bCs/>
          <w:color w:val="3E3E3E"/>
          <w:kern w:val="0"/>
          <w:sz w:val="32"/>
          <w:szCs w:val="32"/>
        </w:rPr>
      </w:pPr>
      <w:r>
        <w:rPr>
          <w:rFonts w:ascii="宋体" w:hAnsi="宋体" w:cs="宋体" w:hint="eastAsia"/>
          <w:b/>
          <w:bCs/>
          <w:color w:val="3E3E3E"/>
          <w:kern w:val="0"/>
          <w:sz w:val="32"/>
          <w:szCs w:val="32"/>
        </w:rPr>
        <w:t>十、政府采购支出情况</w:t>
      </w:r>
    </w:p>
    <w:p w:rsidR="00666CB6" w:rsidRDefault="00666CB6" w:rsidP="00666CB6">
      <w:pPr>
        <w:spacing w:line="500" w:lineRule="exact"/>
        <w:ind w:firstLineChars="200" w:firstLine="640"/>
        <w:rPr>
          <w:rFonts w:ascii="宋体" w:cs="Times New Roman"/>
          <w:sz w:val="32"/>
          <w:szCs w:val="32"/>
        </w:rPr>
      </w:pPr>
      <w:r>
        <w:rPr>
          <w:rFonts w:ascii="宋体" w:hAnsi="宋体" w:cs="宋体"/>
          <w:sz w:val="32"/>
          <w:szCs w:val="32"/>
        </w:rPr>
        <w:t>20</w:t>
      </w:r>
      <w:r>
        <w:rPr>
          <w:rFonts w:ascii="宋体" w:hAnsi="宋体" w:cs="宋体" w:hint="eastAsia"/>
          <w:sz w:val="32"/>
          <w:szCs w:val="32"/>
        </w:rPr>
        <w:t>20年中共长春市二道区委政法委员会政府采购项目预算</w:t>
      </w:r>
      <w:r w:rsidR="00B33D68">
        <w:rPr>
          <w:rFonts w:ascii="宋体" w:hAnsi="宋体" w:cs="宋体" w:hint="eastAsia"/>
          <w:sz w:val="32"/>
          <w:szCs w:val="32"/>
        </w:rPr>
        <w:t>771.69</w:t>
      </w:r>
      <w:r>
        <w:rPr>
          <w:rFonts w:ascii="宋体" w:hAnsi="宋体" w:cs="宋体" w:hint="eastAsia"/>
          <w:sz w:val="32"/>
          <w:szCs w:val="32"/>
        </w:rPr>
        <w:t>万元，</w:t>
      </w:r>
      <w:r w:rsidR="00B33D68">
        <w:rPr>
          <w:rFonts w:ascii="宋体" w:hAnsi="宋体" w:cs="宋体" w:hint="eastAsia"/>
          <w:sz w:val="32"/>
          <w:szCs w:val="32"/>
        </w:rPr>
        <w:t>计划用于</w:t>
      </w:r>
      <w:r w:rsidR="00B33D68">
        <w:rPr>
          <w:rFonts w:ascii="宋体" w:hAnsi="宋体" w:cs="宋体"/>
          <w:sz w:val="32"/>
          <w:szCs w:val="32"/>
        </w:rPr>
        <w:t>20</w:t>
      </w:r>
      <w:r w:rsidR="00B33D68">
        <w:rPr>
          <w:rFonts w:ascii="宋体" w:hAnsi="宋体" w:cs="宋体" w:hint="eastAsia"/>
          <w:sz w:val="32"/>
          <w:szCs w:val="32"/>
        </w:rPr>
        <w:t>20年4个合同人员项目，全部实行政府采购。</w:t>
      </w:r>
    </w:p>
    <w:p w:rsidR="0081168A" w:rsidRDefault="0081168A" w:rsidP="00666CB6">
      <w:pPr>
        <w:widowControl/>
        <w:spacing w:line="600" w:lineRule="exact"/>
        <w:ind w:firstLineChars="200" w:firstLine="643"/>
        <w:jc w:val="left"/>
        <w:rPr>
          <w:rFonts w:ascii="宋体" w:hAnsi="宋体" w:cs="宋体"/>
          <w:b/>
          <w:bCs/>
          <w:color w:val="3E3E3E"/>
          <w:kern w:val="0"/>
          <w:sz w:val="32"/>
          <w:szCs w:val="32"/>
        </w:rPr>
      </w:pPr>
      <w:r>
        <w:rPr>
          <w:rFonts w:ascii="宋体" w:hAnsi="宋体" w:cs="宋体" w:hint="eastAsia"/>
          <w:b/>
          <w:bCs/>
          <w:color w:val="3E3E3E"/>
          <w:kern w:val="0"/>
          <w:sz w:val="32"/>
          <w:szCs w:val="32"/>
        </w:rPr>
        <w:t>十一、国有资产占用情况</w:t>
      </w:r>
    </w:p>
    <w:p w:rsidR="0081168A" w:rsidRDefault="0081168A" w:rsidP="00666CB6">
      <w:pPr>
        <w:spacing w:line="600" w:lineRule="exact"/>
        <w:ind w:firstLineChars="200" w:firstLine="640"/>
        <w:rPr>
          <w:rFonts w:ascii="宋体" w:cs="Times New Roman"/>
          <w:sz w:val="32"/>
          <w:szCs w:val="32"/>
        </w:rPr>
      </w:pPr>
      <w:r>
        <w:rPr>
          <w:rFonts w:ascii="宋体" w:hAnsi="宋体" w:cs="宋体" w:hint="eastAsia"/>
          <w:sz w:val="32"/>
          <w:szCs w:val="32"/>
        </w:rPr>
        <w:t>20</w:t>
      </w:r>
      <w:r w:rsidR="005B5E04">
        <w:rPr>
          <w:rFonts w:ascii="宋体" w:hAnsi="宋体" w:cs="宋体" w:hint="eastAsia"/>
          <w:sz w:val="32"/>
          <w:szCs w:val="32"/>
        </w:rPr>
        <w:t>20</w:t>
      </w:r>
      <w:r>
        <w:rPr>
          <w:rFonts w:ascii="宋体" w:hAnsi="宋体" w:cs="宋体" w:hint="eastAsia"/>
          <w:sz w:val="32"/>
          <w:szCs w:val="32"/>
        </w:rPr>
        <w:t>年政法委无国有资产占用。</w:t>
      </w:r>
    </w:p>
    <w:p w:rsidR="00D3596F" w:rsidRPr="005B5E04" w:rsidRDefault="00D3596F" w:rsidP="00666CB6">
      <w:pPr>
        <w:autoSpaceDE w:val="0"/>
        <w:autoSpaceDN w:val="0"/>
        <w:adjustRightInd w:val="0"/>
        <w:spacing w:line="600" w:lineRule="exact"/>
        <w:rPr>
          <w:rFonts w:ascii="宋体" w:cs="Times New Roman"/>
          <w:color w:val="3E3E3E"/>
          <w:kern w:val="0"/>
          <w:sz w:val="32"/>
          <w:szCs w:val="32"/>
        </w:rPr>
      </w:pPr>
    </w:p>
    <w:p w:rsidR="00D3596F" w:rsidRDefault="001A0E3A" w:rsidP="00666CB6">
      <w:pPr>
        <w:autoSpaceDE w:val="0"/>
        <w:autoSpaceDN w:val="0"/>
        <w:adjustRightInd w:val="0"/>
        <w:spacing w:line="600" w:lineRule="exact"/>
        <w:rPr>
          <w:rFonts w:ascii="宋体" w:cs="Times New Roman"/>
          <w:b/>
          <w:bCs/>
          <w:kern w:val="0"/>
          <w:sz w:val="32"/>
          <w:szCs w:val="32"/>
        </w:rPr>
      </w:pPr>
      <w:r>
        <w:rPr>
          <w:rFonts w:ascii="宋体" w:hAnsi="宋体" w:cs="宋体" w:hint="eastAsia"/>
          <w:b/>
          <w:bCs/>
          <w:kern w:val="0"/>
          <w:sz w:val="32"/>
          <w:szCs w:val="32"/>
        </w:rPr>
        <w:t>第四部分名词解释</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一、财政拨款收入：指中央财政当年拨付的资金。</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二、事业收入：指事业单位开展专业业务活动及辅助活动所取得的收入。</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三、事业单位经营收入：指事业单位在专业业务活动及其辅助活动之外开展非独立核算经营活动取得的收入。</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四、其他收入：指除上述“财政拨款收入”、“事业收入”、“事业单位经营收入”等以外的收入。主要是按规定动用的售房收入、存款利息收入等。</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五、用事业基金弥补收支差额：指事业单位在预计用当年的</w:t>
      </w:r>
      <w:r>
        <w:rPr>
          <w:rFonts w:ascii="宋体" w:hAnsi="宋体" w:cs="宋体" w:hint="eastAsia"/>
          <w:kern w:val="0"/>
          <w:sz w:val="32"/>
          <w:szCs w:val="32"/>
        </w:rPr>
        <w:lastRenderedPageBreak/>
        <w:t>“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六、上年结转：指以前年度尚未完成，结转到本年仍按原规定用途继续使用的资金（预算中为预计数）。</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七、结转下年：指以前年度预算安排、因客观条件发生变化无法按原计划实施，需延迟到以后年度按原规定用途继续使用的资金（预算中为预计数）。</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八、基本支出：指为保障机构正常运转、完成日常工作任务而发生的人员支出和公用支出。</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九、项目支出：指在基本支出之外为完成特定行政任务和事业发展目标所发生的支出。</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十、事业单位经营支出：指事业单位在专业业务活动及其辅助活动之外开展非独立核算经营活动发生的支出。</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十一、住房公积金（科目代码</w:t>
      </w:r>
      <w:r>
        <w:rPr>
          <w:rFonts w:ascii="宋体" w:hAnsi="宋体" w:cs="宋体"/>
          <w:kern w:val="0"/>
          <w:sz w:val="32"/>
          <w:szCs w:val="32"/>
        </w:rPr>
        <w:t>2210201</w:t>
      </w:r>
      <w:r>
        <w:rPr>
          <w:rFonts w:ascii="宋体" w:hAnsi="宋体" w:cs="宋体" w:hint="eastAsia"/>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ascii="宋体" w:hAnsi="宋体" w:cs="宋体" w:hint="eastAsia"/>
          <w:kern w:val="0"/>
          <w:sz w:val="32"/>
          <w:szCs w:val="32"/>
        </w:rPr>
        <w:t>％，最高不超过</w:t>
      </w:r>
      <w:r>
        <w:rPr>
          <w:rFonts w:ascii="宋体" w:hAnsi="宋体" w:cs="宋体"/>
          <w:kern w:val="0"/>
          <w:sz w:val="32"/>
          <w:szCs w:val="32"/>
        </w:rPr>
        <w:t>12</w:t>
      </w:r>
      <w:r>
        <w:rPr>
          <w:rFonts w:ascii="宋体" w:hAnsi="宋体" w:cs="宋体" w:hint="eastAsia"/>
          <w:kern w:val="0"/>
          <w:sz w:val="32"/>
          <w:szCs w:val="32"/>
        </w:rPr>
        <w:t>％，缴存基数为职工本人上年工资，目前已实施近</w:t>
      </w:r>
      <w:r>
        <w:rPr>
          <w:rFonts w:ascii="宋体" w:hAnsi="宋体" w:cs="宋体"/>
          <w:kern w:val="0"/>
          <w:sz w:val="32"/>
          <w:szCs w:val="32"/>
        </w:rPr>
        <w:t xml:space="preserve">20 </w:t>
      </w:r>
      <w:r>
        <w:rPr>
          <w:rFonts w:ascii="宋体" w:hAnsi="宋体" w:cs="宋体" w:hint="eastAsia"/>
          <w:kern w:val="0"/>
          <w:sz w:val="32"/>
          <w:szCs w:val="32"/>
        </w:rPr>
        <w:t>年时间。行政单位缴存基数包括国家统一规定的公务员职务工资、级别工资、机关工人岗位工资和技术等级（职</w:t>
      </w:r>
      <w:r>
        <w:rPr>
          <w:rFonts w:ascii="宋体" w:hAnsi="宋体" w:cs="宋体" w:hint="eastAsia"/>
          <w:kern w:val="0"/>
          <w:sz w:val="32"/>
          <w:szCs w:val="32"/>
        </w:rPr>
        <w:lastRenderedPageBreak/>
        <w:t>务）工资、年终一次性奖金、特殊岗位津贴、艰苦边远地区津贴，规范后发放的工作性津贴、生活性补贴等；事业单位缴存基数包括国家统一规定的岗位工资、薪级工资、绩效工资、艰苦边远地区津贴、特殊岗位津贴等。</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十二、提租补贴（科目代码</w:t>
      </w:r>
      <w:r>
        <w:rPr>
          <w:rFonts w:ascii="宋体" w:hAnsi="宋体" w:cs="宋体"/>
          <w:kern w:val="0"/>
          <w:sz w:val="32"/>
          <w:szCs w:val="32"/>
        </w:rPr>
        <w:t>2210202</w:t>
      </w:r>
      <w:r>
        <w:rPr>
          <w:rFonts w:ascii="宋体" w:hAnsi="宋体" w:cs="宋体" w:hint="eastAsia"/>
          <w:kern w:val="0"/>
          <w:sz w:val="32"/>
          <w:szCs w:val="32"/>
        </w:rPr>
        <w:t>）：指经国务院批准，于</w:t>
      </w:r>
      <w:r>
        <w:rPr>
          <w:rFonts w:ascii="宋体" w:hAnsi="宋体" w:cs="宋体"/>
          <w:kern w:val="0"/>
          <w:sz w:val="32"/>
          <w:szCs w:val="32"/>
        </w:rPr>
        <w:t xml:space="preserve">2000 </w:t>
      </w:r>
      <w:r>
        <w:rPr>
          <w:rFonts w:ascii="宋体" w:hAnsi="宋体" w:cs="宋体" w:hint="eastAsia"/>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ascii="宋体" w:hAnsi="宋体" w:cs="宋体" w:hint="eastAsia"/>
          <w:kern w:val="0"/>
          <w:sz w:val="32"/>
          <w:szCs w:val="32"/>
        </w:rPr>
        <w:t>元。</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十三、购房补贴（科目代码</w:t>
      </w:r>
      <w:r>
        <w:rPr>
          <w:rFonts w:ascii="宋体" w:hAnsi="宋体" w:cs="宋体"/>
          <w:kern w:val="0"/>
          <w:sz w:val="32"/>
          <w:szCs w:val="32"/>
        </w:rPr>
        <w:t>2210203</w:t>
      </w:r>
      <w:r>
        <w:rPr>
          <w:rFonts w:ascii="宋体" w:hAnsi="宋体" w:cs="宋体" w:hint="eastAsia"/>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ascii="宋体" w:hAnsi="宋体" w:cs="宋体" w:hint="eastAsia"/>
          <w:kern w:val="0"/>
          <w:sz w:val="32"/>
          <w:szCs w:val="32"/>
        </w:rPr>
        <w:t>号）的规定，从</w:t>
      </w:r>
      <w:r>
        <w:rPr>
          <w:rFonts w:ascii="宋体" w:hAnsi="宋体" w:cs="宋体"/>
          <w:kern w:val="0"/>
          <w:sz w:val="32"/>
          <w:szCs w:val="32"/>
        </w:rPr>
        <w:t xml:space="preserve">1998 </w:t>
      </w:r>
      <w:r>
        <w:rPr>
          <w:rFonts w:ascii="宋体" w:hAnsi="宋体" w:cs="宋体" w:hint="eastAsia"/>
          <w:kern w:val="0"/>
          <w:sz w:val="32"/>
          <w:szCs w:val="32"/>
        </w:rPr>
        <w:t>年下半年停止实物分房后，房价收入比超过</w:t>
      </w:r>
      <w:r>
        <w:rPr>
          <w:rFonts w:ascii="宋体" w:hAnsi="宋体" w:cs="宋体"/>
          <w:kern w:val="0"/>
          <w:sz w:val="32"/>
          <w:szCs w:val="32"/>
        </w:rPr>
        <w:t xml:space="preserve">4 </w:t>
      </w:r>
      <w:r>
        <w:rPr>
          <w:rFonts w:ascii="宋体" w:hAnsi="宋体" w:cs="宋体" w:hint="eastAsia"/>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ascii="宋体" w:hAnsi="宋体" w:cs="宋体" w:hint="eastAsia"/>
          <w:kern w:val="0"/>
          <w:sz w:val="32"/>
          <w:szCs w:val="32"/>
        </w:rPr>
        <w:t>年开始发放购房补贴资金，地方行政事业单位从</w:t>
      </w:r>
      <w:r>
        <w:rPr>
          <w:rFonts w:ascii="宋体" w:hAnsi="宋体" w:cs="宋体"/>
          <w:kern w:val="0"/>
          <w:sz w:val="32"/>
          <w:szCs w:val="32"/>
        </w:rPr>
        <w:t xml:space="preserve">1999 </w:t>
      </w:r>
      <w:r>
        <w:rPr>
          <w:rFonts w:ascii="宋体" w:hAnsi="宋体" w:cs="宋体" w:hint="eastAsia"/>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ascii="宋体" w:hAnsi="宋体" w:cs="宋体" w:hint="eastAsia"/>
          <w:kern w:val="0"/>
          <w:sz w:val="32"/>
          <w:szCs w:val="32"/>
        </w:rPr>
        <w:t>关于完善在京中央和国家机关住房制度的若干意见</w:t>
      </w:r>
      <w:r>
        <w:rPr>
          <w:rFonts w:ascii="宋体" w:hAnsi="宋体" w:cs="宋体"/>
          <w:kern w:val="0"/>
          <w:sz w:val="32"/>
          <w:szCs w:val="32"/>
        </w:rPr>
        <w:t>&gt;</w:t>
      </w:r>
      <w:r>
        <w:rPr>
          <w:rFonts w:ascii="宋体" w:hAnsi="宋体" w:cs="宋体" w:hint="eastAsia"/>
          <w:kern w:val="0"/>
          <w:sz w:val="32"/>
          <w:szCs w:val="32"/>
        </w:rPr>
        <w:t>的通知》（厅字</w:t>
      </w:r>
      <w:r>
        <w:rPr>
          <w:rFonts w:ascii="宋体" w:hAnsi="宋体" w:cs="宋体"/>
          <w:kern w:val="0"/>
          <w:sz w:val="32"/>
          <w:szCs w:val="32"/>
        </w:rPr>
        <w:t xml:space="preserve">[2005]8 </w:t>
      </w:r>
      <w:r>
        <w:rPr>
          <w:rFonts w:ascii="宋体" w:hAnsi="宋体" w:cs="宋体" w:hint="eastAsia"/>
          <w:kern w:val="0"/>
          <w:sz w:val="32"/>
          <w:szCs w:val="32"/>
        </w:rPr>
        <w:t>号）规定的标准执行，京外中央单位按照所在地人民政府住房分配货币化改革的政策规定和标准执行。</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十四、三公经费：是指中央部门用财政拨款安排的因公出国（境）费、公务用车购置及运行费和公务接待费。其中，因公出国（境）费反映单位公务出国（境）的国际旅费、国外</w:t>
      </w:r>
      <w:r>
        <w:rPr>
          <w:rFonts w:ascii="宋体" w:hAnsi="宋体" w:cs="宋体" w:hint="eastAsia"/>
          <w:kern w:val="0"/>
          <w:sz w:val="32"/>
          <w:szCs w:val="32"/>
        </w:rPr>
        <w:lastRenderedPageBreak/>
        <w:t>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3596F" w:rsidRDefault="001A0E3A" w:rsidP="00666CB6">
      <w:pPr>
        <w:autoSpaceDE w:val="0"/>
        <w:autoSpaceDN w:val="0"/>
        <w:adjustRightInd w:val="0"/>
        <w:spacing w:line="600" w:lineRule="exact"/>
        <w:rPr>
          <w:rFonts w:ascii="宋体" w:cs="Times New Roman"/>
          <w:kern w:val="0"/>
          <w:sz w:val="32"/>
          <w:szCs w:val="32"/>
        </w:rPr>
      </w:pPr>
      <w:r>
        <w:rPr>
          <w:rFonts w:ascii="宋体" w:hAnsi="宋体" w:cs="宋体" w:hint="eastAsia"/>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rsidR="00D3596F" w:rsidSect="001E0529">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064" w:rsidRDefault="00171064" w:rsidP="002B7AE0">
      <w:r>
        <w:separator/>
      </w:r>
    </w:p>
  </w:endnote>
  <w:endnote w:type="continuationSeparator" w:id="1">
    <w:p w:rsidR="00171064" w:rsidRDefault="00171064" w:rsidP="002B7A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064" w:rsidRDefault="00171064" w:rsidP="002B7AE0">
      <w:r>
        <w:separator/>
      </w:r>
    </w:p>
  </w:footnote>
  <w:footnote w:type="continuationSeparator" w:id="1">
    <w:p w:rsidR="00171064" w:rsidRDefault="00171064" w:rsidP="002B7A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150E7"/>
    <w:rsid w:val="00016F38"/>
    <w:rsid w:val="0001704A"/>
    <w:rsid w:val="00075C6E"/>
    <w:rsid w:val="00097971"/>
    <w:rsid w:val="000A1373"/>
    <w:rsid w:val="000F087E"/>
    <w:rsid w:val="00102AEA"/>
    <w:rsid w:val="00112E35"/>
    <w:rsid w:val="00171064"/>
    <w:rsid w:val="001A03DE"/>
    <w:rsid w:val="001A067E"/>
    <w:rsid w:val="001A0E3A"/>
    <w:rsid w:val="001C3DB7"/>
    <w:rsid w:val="001C78AF"/>
    <w:rsid w:val="001D764C"/>
    <w:rsid w:val="001E0529"/>
    <w:rsid w:val="001E1757"/>
    <w:rsid w:val="001F4768"/>
    <w:rsid w:val="002A7FBA"/>
    <w:rsid w:val="002B7AE0"/>
    <w:rsid w:val="00300EEC"/>
    <w:rsid w:val="0035248F"/>
    <w:rsid w:val="00396C7C"/>
    <w:rsid w:val="003A7ECF"/>
    <w:rsid w:val="003F6935"/>
    <w:rsid w:val="00415BBF"/>
    <w:rsid w:val="00437D6A"/>
    <w:rsid w:val="004415A0"/>
    <w:rsid w:val="0050084A"/>
    <w:rsid w:val="00520680"/>
    <w:rsid w:val="005211A3"/>
    <w:rsid w:val="005238B0"/>
    <w:rsid w:val="0057123B"/>
    <w:rsid w:val="005759CD"/>
    <w:rsid w:val="005B225A"/>
    <w:rsid w:val="005B5E04"/>
    <w:rsid w:val="005C178A"/>
    <w:rsid w:val="00614FF8"/>
    <w:rsid w:val="00626C72"/>
    <w:rsid w:val="0063325F"/>
    <w:rsid w:val="006371C7"/>
    <w:rsid w:val="0066668B"/>
    <w:rsid w:val="00666CB6"/>
    <w:rsid w:val="006B7561"/>
    <w:rsid w:val="006D6640"/>
    <w:rsid w:val="006E2BEF"/>
    <w:rsid w:val="00720D92"/>
    <w:rsid w:val="00732B62"/>
    <w:rsid w:val="00750F33"/>
    <w:rsid w:val="00762C61"/>
    <w:rsid w:val="00763396"/>
    <w:rsid w:val="00785913"/>
    <w:rsid w:val="0081168A"/>
    <w:rsid w:val="008718E6"/>
    <w:rsid w:val="00875658"/>
    <w:rsid w:val="00883EA4"/>
    <w:rsid w:val="008960D1"/>
    <w:rsid w:val="00932835"/>
    <w:rsid w:val="00933AE4"/>
    <w:rsid w:val="00997711"/>
    <w:rsid w:val="009F53FD"/>
    <w:rsid w:val="00A2531E"/>
    <w:rsid w:val="00A4168C"/>
    <w:rsid w:val="00AA71A4"/>
    <w:rsid w:val="00AB0186"/>
    <w:rsid w:val="00AB23A3"/>
    <w:rsid w:val="00AC598A"/>
    <w:rsid w:val="00AC6007"/>
    <w:rsid w:val="00AD2E46"/>
    <w:rsid w:val="00AE1000"/>
    <w:rsid w:val="00B33D68"/>
    <w:rsid w:val="00B37860"/>
    <w:rsid w:val="00B623E3"/>
    <w:rsid w:val="00B71F68"/>
    <w:rsid w:val="00B80A2E"/>
    <w:rsid w:val="00B828A1"/>
    <w:rsid w:val="00C063DF"/>
    <w:rsid w:val="00C30AE4"/>
    <w:rsid w:val="00CC5F4E"/>
    <w:rsid w:val="00D3596F"/>
    <w:rsid w:val="00D4224E"/>
    <w:rsid w:val="00D5067E"/>
    <w:rsid w:val="00D56901"/>
    <w:rsid w:val="00DC4B07"/>
    <w:rsid w:val="00DF2DDB"/>
    <w:rsid w:val="00E63DCC"/>
    <w:rsid w:val="00EB0DF0"/>
    <w:rsid w:val="00ED2B29"/>
    <w:rsid w:val="00F009E0"/>
    <w:rsid w:val="00F302F8"/>
    <w:rsid w:val="00F331A5"/>
    <w:rsid w:val="00F46C87"/>
    <w:rsid w:val="00F94E66"/>
    <w:rsid w:val="22057A5E"/>
    <w:rsid w:val="51444915"/>
    <w:rsid w:val="53C42C27"/>
    <w:rsid w:val="79EF291C"/>
    <w:rsid w:val="7BB63D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6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D3596F"/>
    <w:pPr>
      <w:tabs>
        <w:tab w:val="center" w:pos="4153"/>
        <w:tab w:val="right" w:pos="8306"/>
      </w:tabs>
      <w:snapToGrid w:val="0"/>
      <w:jc w:val="left"/>
    </w:pPr>
    <w:rPr>
      <w:sz w:val="18"/>
      <w:szCs w:val="18"/>
    </w:rPr>
  </w:style>
  <w:style w:type="paragraph" w:styleId="a4">
    <w:name w:val="header"/>
    <w:basedOn w:val="a"/>
    <w:link w:val="Char0"/>
    <w:uiPriority w:val="99"/>
    <w:semiHidden/>
    <w:qFormat/>
    <w:rsid w:val="00D3596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D3596F"/>
    <w:rPr>
      <w:rFonts w:ascii="Times New Roman" w:hAnsi="Times New Roman" w:cs="Times New Roman"/>
      <w:sz w:val="24"/>
      <w:szCs w:val="24"/>
    </w:rPr>
  </w:style>
  <w:style w:type="character" w:customStyle="1" w:styleId="Char0">
    <w:name w:val="页眉 Char"/>
    <w:basedOn w:val="a0"/>
    <w:link w:val="a4"/>
    <w:uiPriority w:val="99"/>
    <w:semiHidden/>
    <w:qFormat/>
    <w:locked/>
    <w:rsid w:val="00D3596F"/>
    <w:rPr>
      <w:sz w:val="18"/>
      <w:szCs w:val="18"/>
    </w:rPr>
  </w:style>
  <w:style w:type="character" w:customStyle="1" w:styleId="Char">
    <w:name w:val="页脚 Char"/>
    <w:basedOn w:val="a0"/>
    <w:link w:val="a3"/>
    <w:uiPriority w:val="99"/>
    <w:semiHidden/>
    <w:qFormat/>
    <w:locked/>
    <w:rsid w:val="00D3596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471</Words>
  <Characters>2690</Characters>
  <Application>Microsoft Office Word</Application>
  <DocSecurity>0</DocSecurity>
  <Lines>22</Lines>
  <Paragraphs>6</Paragraphs>
  <ScaleCrop>false</ScaleCrop>
  <Company>Microsoft</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creator>a</dc:creator>
  <cp:lastModifiedBy>lenovo</cp:lastModifiedBy>
  <cp:revision>20</cp:revision>
  <cp:lastPrinted>2020-11-05T02:35:00Z</cp:lastPrinted>
  <dcterms:created xsi:type="dcterms:W3CDTF">2017-02-10T08:00:00Z</dcterms:created>
  <dcterms:modified xsi:type="dcterms:W3CDTF">2020-11-05T02:43:00Z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