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方正小标宋简体" w:cs="Arial"/>
          <w:sz w:val="44"/>
          <w:szCs w:val="44"/>
          <w:lang w:val="en-US" w:eastAsia="zh-CN"/>
        </w:rPr>
      </w:pPr>
      <w:r>
        <w:rPr>
          <w:rFonts w:hint="eastAsia" w:ascii="Arial" w:hAnsi="Arial" w:eastAsia="方正小标宋简体" w:cs="Arial"/>
          <w:sz w:val="44"/>
          <w:szCs w:val="44"/>
          <w:lang w:val="en-US" w:eastAsia="zh-CN"/>
        </w:rPr>
        <w:t xml:space="preserve"> </w:t>
      </w:r>
      <w:bookmarkStart w:id="0" w:name="_GoBack"/>
      <w:bookmarkEnd w:id="0"/>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方正小标宋简体"/>
          <w:sz w:val="44"/>
          <w:szCs w:val="44"/>
        </w:rPr>
      </w:pPr>
      <w:r>
        <w:rPr>
          <w:rFonts w:ascii="Arial" w:hAnsi="Arial" w:eastAsia="方正小标宋简体" w:cs="Arial"/>
          <w:sz w:val="44"/>
          <w:szCs w:val="44"/>
        </w:rPr>
        <w:t>2022</w:t>
      </w:r>
      <w:r>
        <w:rPr>
          <w:rFonts w:hint="eastAsia" w:ascii="Arial" w:hAnsi="Arial" w:eastAsia="方正小标宋简体" w:cs="方正小标宋简体"/>
          <w:sz w:val="44"/>
          <w:szCs w:val="44"/>
        </w:rPr>
        <w:t>年长春市二道区政务服务和</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数字化建设管理局部门预算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2022</w:t>
      </w:r>
      <w:r>
        <w:rPr>
          <w:rFonts w:hint="eastAsia" w:ascii="Arial" w:hAnsi="Arial" w:eastAsia="方正小标宋简体" w:cs="Times New Roman"/>
          <w:sz w:val="44"/>
          <w:szCs w:val="44"/>
        </w:rPr>
        <w:t>年</w:t>
      </w:r>
      <w:r>
        <w:rPr>
          <w:rFonts w:ascii="Arial" w:hAnsi="Arial" w:eastAsia="方正小标宋简体" w:cs="Times New Roman"/>
          <w:sz w:val="44"/>
          <w:szCs w:val="44"/>
        </w:rPr>
        <w:t>1</w:t>
      </w:r>
      <w:r>
        <w:rPr>
          <w:rFonts w:hint="eastAsia" w:ascii="Arial" w:hAnsi="Arial" w:eastAsia="方正小标宋简体" w:cs="Times New Roman"/>
          <w:sz w:val="44"/>
          <w:szCs w:val="44"/>
        </w:rPr>
        <w:t>月</w:t>
      </w:r>
      <w:r>
        <w:rPr>
          <w:rFonts w:ascii="Arial" w:hAnsi="Arial" w:eastAsia="方正小标宋简体" w:cs="Times New Roman"/>
          <w:sz w:val="44"/>
          <w:szCs w:val="44"/>
        </w:rPr>
        <w:t>4</w:t>
      </w:r>
      <w:r>
        <w:rPr>
          <w:rFonts w:hint="eastAsia" w:ascii="Arial" w:hAnsi="Arial" w:eastAsia="方正小标宋简体" w:cs="Times New Roman"/>
          <w:sz w:val="44"/>
          <w:szCs w:val="44"/>
        </w:rPr>
        <w:t>日</w:t>
      </w:r>
    </w:p>
    <w:p>
      <w:pPr>
        <w:jc w:val="center"/>
        <w:rPr>
          <w:rFonts w:ascii="Arial" w:hAnsi="Arial" w:eastAsia="方正小标宋简体" w:cs="Times New Roman"/>
          <w:sz w:val="44"/>
          <w:szCs w:val="44"/>
        </w:rPr>
      </w:pPr>
      <w:r>
        <w:rPr>
          <w:rFonts w:ascii="Arial" w:hAnsi="Arial" w:eastAsia="方正小标宋简体" w:cs="Times New Roman"/>
          <w:sz w:val="44"/>
          <w:szCs w:val="44"/>
        </w:rPr>
        <w:t xml:space="preserve">  </w:t>
      </w:r>
    </w:p>
    <w:p>
      <w:pPr>
        <w:jc w:val="center"/>
        <w:rPr>
          <w:rFonts w:ascii="Arial" w:hAnsi="Arial" w:eastAsia="方正小标宋简体" w:cs="Times New Roman"/>
          <w:sz w:val="44"/>
          <w:szCs w:val="44"/>
        </w:rPr>
      </w:pP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2022</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2022</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宋体"/>
          <w:sz w:val="44"/>
          <w:szCs w:val="44"/>
        </w:rPr>
      </w:pPr>
      <w:r>
        <w:rPr>
          <w:rFonts w:ascii="宋体" w:hAnsi="宋体" w:cs="宋体"/>
          <w:sz w:val="44"/>
          <w:szCs w:val="44"/>
        </w:rPr>
        <w:t>2022</w:t>
      </w:r>
      <w:r>
        <w:rPr>
          <w:rFonts w:hint="eastAsia" w:ascii="宋体" w:hAnsi="宋体" w:cs="宋体"/>
          <w:sz w:val="44"/>
          <w:szCs w:val="44"/>
        </w:rPr>
        <w:t>年度长春市二道区政务服务和</w:t>
      </w:r>
    </w:p>
    <w:p>
      <w:pPr>
        <w:spacing w:line="360" w:lineRule="auto"/>
        <w:jc w:val="center"/>
        <w:rPr>
          <w:rFonts w:ascii="宋体" w:cs="Times New Roman"/>
          <w:sz w:val="44"/>
          <w:szCs w:val="44"/>
        </w:rPr>
      </w:pPr>
      <w:r>
        <w:rPr>
          <w:rFonts w:hint="eastAsia" w:ascii="宋体" w:hAnsi="宋体" w:cs="宋体"/>
          <w:sz w:val="44"/>
          <w:szCs w:val="44"/>
        </w:rPr>
        <w:t>数字化建设管理局部门预算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rPr>
          <w:rFonts w:ascii="宋体" w:cs="宋体"/>
          <w:b/>
          <w:bCs/>
          <w:sz w:val="32"/>
        </w:rPr>
      </w:pPr>
      <w:r>
        <w:rPr>
          <w:rFonts w:ascii="宋体" w:hAnsi="宋体" w:cs="宋体"/>
          <w:b/>
          <w:bCs/>
          <w:sz w:val="32"/>
        </w:rPr>
        <w:t xml:space="preserve">  </w:t>
      </w:r>
      <w:r>
        <w:rPr>
          <w:rFonts w:hint="eastAsia" w:ascii="宋体" w:hAnsi="宋体" w:cs="宋体"/>
          <w:b/>
          <w:bCs/>
          <w:sz w:val="32"/>
        </w:rPr>
        <w:t>一、部门职责</w:t>
      </w:r>
    </w:p>
    <w:p>
      <w:pPr>
        <w:rPr>
          <w:rFonts w:ascii="仿宋" w:hAnsi="仿宋" w:eastAsia="仿宋" w:cs="仿宋"/>
          <w:sz w:val="32"/>
          <w:szCs w:val="32"/>
        </w:rPr>
      </w:pPr>
      <w:r>
        <w:rPr>
          <w:rFonts w:ascii="仿宋" w:hAnsi="仿宋" w:eastAsia="仿宋" w:cs="仿宋"/>
          <w:sz w:val="32"/>
        </w:rPr>
        <w:t xml:space="preserve">   </w:t>
      </w:r>
      <w:r>
        <w:rPr>
          <w:rFonts w:hint="eastAsia" w:ascii="仿宋" w:hAnsi="仿宋" w:eastAsia="仿宋" w:cs="仿宋"/>
          <w:sz w:val="32"/>
          <w:szCs w:val="32"/>
        </w:rPr>
        <w:t>主要职责是：</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（一）负责全区政务服务和数字化建设管理工作。贯彻执行国家和省、市关于政务服务和数字化建设管理的方针、政策和法律、法规、规章，起草相关办法、方案，并组织实施。</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二）深入推进全区行政审批制度改革及相对集中行政许可权改革工作，负责行政审批事项集中受理办理，负责进入区政务服务中心的行政审批和建设项目等业务的管理、协调和监督；负责进驻区政务服务中心的职能部门审批服务工作的规范、管理和监督；负责管理、监督、考核区政务服务中心工作，协调、指导街（镇）政务服务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三）组织协调和指导监督全区电子政务建设、政务公开、政府信息公开工作，统筹推进政务公开、政府信息公开和规范运行，整合共享政务信息系统，完善政务服务平台，推进政务服务网上办理。建立健全政务服务运行</w:t>
      </w:r>
      <w:r>
        <w:rPr>
          <w:rFonts w:ascii="仿宋" w:hAnsi="仿宋" w:eastAsia="仿宋"/>
          <w:sz w:val="32"/>
          <w:szCs w:val="32"/>
        </w:rPr>
        <w:t xml:space="preserve"> </w:t>
      </w:r>
      <w:r>
        <w:rPr>
          <w:rFonts w:hint="eastAsia" w:ascii="仿宋" w:hAnsi="仿宋" w:eastAsia="仿宋"/>
          <w:sz w:val="32"/>
          <w:szCs w:val="32"/>
        </w:rPr>
        <w:t>、管理和监督制度。</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（四）负责统筹推进全区数字化发展工作。研究拟订全区数字化建设、信息基础设施建设、大数据应用和产业发展战略、发展规划、政策措施和评价体系并组织实施。统筹推进“数字二道”建设。</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（五）负责统筹大数据资源建设、管理，促进大数据政用、商用、民用；组织协调数据资源归集整合、共享开放；推动社会数据汇聚融合、互联互通；统筹推进大数据信息安全保障体系建设和安全保障工作。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六）负责提出大数据、信息化领域固定资产投资方向及规模（含利用外资和境外投资）、中央及省、市支持建设资金安排建议；按照规定权限，负责大数据、信息化固定资产投资项目立项、审批、备案和核准相关工作；负责区级有相部门大数据、信息化项目牵头审核工作；拟订区本级大数据发展专项资金年度使用计划并组织实施，指导大数据基金的建立和管理。</w:t>
      </w:r>
    </w:p>
    <w:p>
      <w:pPr>
        <w:spacing w:line="576" w:lineRule="exact"/>
        <w:ind w:firstLine="640" w:firstLineChars="200"/>
        <w:rPr>
          <w:rFonts w:eastAsia="仿宋"/>
          <w:sz w:val="32"/>
          <w:szCs w:val="32"/>
        </w:rPr>
      </w:pPr>
      <w:r>
        <w:rPr>
          <w:rFonts w:hint="eastAsia" w:ascii="仿宋" w:hAnsi="仿宋" w:eastAsia="仿宋"/>
          <w:sz w:val="32"/>
          <w:szCs w:val="32"/>
        </w:rPr>
        <w:t>（七）负责全区营商环境建设工作。研究提出全区营商环境建设的措施办法并组织实施，组织相关部门对涉软案件进行调查处理，建立优化营商环境目标责任制和责任追究制并组织实施。指导、协调、监督、考核街（镇）营商环境建设工作。协调推动全区社会信用体系建设工作。承办区软环境建设领导小组交办的其他工作。</w:t>
      </w:r>
    </w:p>
    <w:p>
      <w:pPr>
        <w:spacing w:line="576" w:lineRule="exact"/>
        <w:ind w:firstLine="640" w:firstLineChars="200"/>
        <w:rPr>
          <w:rFonts w:eastAsia="仿宋"/>
          <w:sz w:val="32"/>
          <w:szCs w:val="32"/>
        </w:rPr>
      </w:pPr>
      <w:r>
        <w:rPr>
          <w:rFonts w:hint="eastAsia" w:ascii="仿宋" w:hAnsi="仿宋" w:eastAsia="仿宋"/>
          <w:sz w:val="32"/>
          <w:szCs w:val="32"/>
        </w:rPr>
        <w:t>（八）承担区行政审批制度改革领导小组日常工作。</w:t>
      </w:r>
    </w:p>
    <w:p>
      <w:pPr>
        <w:ind w:firstLine="643" w:firstLineChars="200"/>
        <w:rPr>
          <w:rFonts w:ascii="宋体" w:cs="宋体"/>
          <w:b/>
          <w:bCs/>
          <w:sz w:val="32"/>
        </w:rPr>
      </w:pPr>
      <w:r>
        <w:rPr>
          <w:rFonts w:hint="eastAsia" w:ascii="宋体" w:hAnsi="宋体" w:cs="宋体"/>
          <w:b/>
          <w:bCs/>
          <w:sz w:val="32"/>
        </w:rPr>
        <w:t>二、机构设置及部门决算单位构成</w:t>
      </w:r>
    </w:p>
    <w:p>
      <w:pPr>
        <w:ind w:firstLine="640" w:firstLineChars="200"/>
        <w:rPr>
          <w:rFonts w:ascii="宋体" w:cs="宋体"/>
          <w:color w:val="3E3E3E"/>
          <w:kern w:val="0"/>
          <w:sz w:val="32"/>
          <w:szCs w:val="32"/>
        </w:rPr>
      </w:pPr>
      <w:r>
        <w:rPr>
          <w:rFonts w:hint="eastAsia" w:ascii="仿宋" w:hAnsi="仿宋" w:eastAsia="仿宋"/>
          <w:sz w:val="32"/>
        </w:rPr>
        <w:t>根据上述职责，二道</w:t>
      </w:r>
      <w:r>
        <w:rPr>
          <w:rFonts w:hint="eastAsia" w:ascii="仿宋" w:hAnsi="仿宋" w:eastAsia="仿宋"/>
          <w:sz w:val="32"/>
          <w:szCs w:val="30"/>
        </w:rPr>
        <w:t>区政务服务和数字化建设管理局设下列内设机构：综合办公室、审批科（社会类审批科、经济类审批科、建设类审批科）、数字化建设管理科、营商环境建设科（政务公开协调科）</w:t>
      </w:r>
      <w:r>
        <w:rPr>
          <w:rFonts w:ascii="宋体" w:hAnsi="宋体" w:cs="宋体"/>
          <w:color w:val="3E3E3E"/>
          <w:kern w:val="0"/>
          <w:sz w:val="32"/>
          <w:szCs w:val="32"/>
        </w:rPr>
        <w:t xml:space="preserve"> </w:t>
      </w:r>
    </w:p>
    <w:p>
      <w:pPr>
        <w:widowControl/>
        <w:spacing w:before="100" w:beforeAutospacing="1" w:after="100" w:afterAutospacing="1" w:line="360" w:lineRule="auto"/>
        <w:ind w:firstLine="964" w:firstLineChars="300"/>
        <w:jc w:val="left"/>
        <w:rPr>
          <w:rFonts w:ascii="宋体" w:cs="Times New Roman"/>
          <w:b/>
          <w:bCs/>
          <w:color w:val="3E3E3E"/>
          <w:kern w:val="0"/>
          <w:sz w:val="32"/>
          <w:szCs w:val="32"/>
        </w:rPr>
      </w:pP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ind w:firstLine="640" w:firstLineChars="200"/>
        <w:rPr>
          <w:rFonts w:ascii="宋体" w:cs="Times New Roman"/>
          <w:color w:val="3E3E3E"/>
          <w:kern w:val="0"/>
          <w:sz w:val="32"/>
          <w:szCs w:val="32"/>
        </w:rPr>
      </w:pPr>
      <w:r>
        <w:rPr>
          <w:rFonts w:hint="eastAsia" w:ascii="仿宋" w:hAnsi="仿宋" w:eastAsia="仿宋"/>
          <w:sz w:val="32"/>
          <w:szCs w:val="30"/>
        </w:rPr>
        <w:t>长春市二道区政务服务和数字化建设管理局</w:t>
      </w:r>
      <w:r>
        <w:rPr>
          <w:rFonts w:hint="eastAsia" w:ascii="仿宋" w:hAnsi="仿宋" w:eastAsia="仿宋"/>
          <w:sz w:val="32"/>
        </w:rPr>
        <w:t>本级</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长春市工业和信息化局本级和所属事业单位现有人员</w:t>
      </w:r>
      <w:r>
        <w:rPr>
          <w:rFonts w:ascii="宋体" w:hAnsi="宋体" w:cs="宋体"/>
          <w:color w:val="3E3E3E"/>
          <w:kern w:val="0"/>
          <w:sz w:val="32"/>
          <w:szCs w:val="32"/>
        </w:rPr>
        <w:t>28</w:t>
      </w:r>
      <w:r>
        <w:rPr>
          <w:rFonts w:hint="eastAsia" w:ascii="宋体" w:hAnsi="宋体" w:cs="宋体"/>
          <w:color w:val="3E3E3E"/>
          <w:kern w:val="0"/>
          <w:sz w:val="32"/>
          <w:szCs w:val="32"/>
        </w:rPr>
        <w:t>人，其中，在职人员</w:t>
      </w:r>
      <w:r>
        <w:rPr>
          <w:rFonts w:ascii="宋体" w:hAnsi="宋体" w:cs="宋体"/>
          <w:color w:val="3E3E3E"/>
          <w:kern w:val="0"/>
          <w:sz w:val="32"/>
          <w:szCs w:val="32"/>
        </w:rPr>
        <w:t>28</w:t>
      </w:r>
      <w:r>
        <w:rPr>
          <w:rFonts w:hint="eastAsia" w:ascii="宋体" w:hAnsi="宋体" w:cs="宋体"/>
          <w:color w:val="3E3E3E"/>
          <w:kern w:val="0"/>
          <w:sz w:val="32"/>
          <w:szCs w:val="32"/>
        </w:rPr>
        <w:t>人员，无离退休人员。</w:t>
      </w: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宋体"/>
          <w:color w:val="3E3E3E"/>
          <w:kern w:val="0"/>
          <w:sz w:val="32"/>
          <w:szCs w:val="32"/>
        </w:rPr>
      </w:pPr>
      <w:r>
        <w:rPr>
          <w:rFonts w:hint="eastAsia" w:ascii="宋体" w:hAnsi="宋体" w:cs="宋体"/>
          <w:color w:val="3E3E3E"/>
          <w:kern w:val="0"/>
          <w:sz w:val="32"/>
          <w:szCs w:val="32"/>
        </w:rPr>
        <w:t>附件：　</w:t>
      </w:r>
    </w:p>
    <w:p>
      <w:pPr>
        <w:widowControl/>
        <w:spacing w:before="100" w:beforeAutospacing="1" w:after="100" w:afterAutospacing="1" w:line="360" w:lineRule="auto"/>
        <w:jc w:val="left"/>
        <w:rPr>
          <w:rFonts w:ascii="宋体" w:cs="宋体"/>
          <w:color w:val="3E3E3E"/>
          <w:kern w:val="0"/>
          <w:sz w:val="32"/>
          <w:szCs w:val="32"/>
        </w:rPr>
      </w:pP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1.2022</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宋体"/>
          <w:color w:val="3E3E3E"/>
          <w:kern w:val="0"/>
          <w:sz w:val="32"/>
          <w:szCs w:val="32"/>
        </w:rPr>
      </w:pPr>
      <w:r>
        <w:rPr>
          <w:rFonts w:ascii="宋体" w:cs="宋体"/>
          <w:color w:val="3E3E3E"/>
          <w:kern w:val="0"/>
          <w:sz w:val="32"/>
          <w:szCs w:val="32"/>
        </w:rPr>
        <w:pict>
          <v:shape id="_x0000_i1025" o:spt="75" alt="29f3aea93c7552d140dd32d34518b19" type="#_x0000_t75" style="height:159pt;width:414.75pt;" filled="f" o:preferrelative="t" stroked="f" coordsize="21600,21600">
            <v:path/>
            <v:fill on="f" focussize="0,0"/>
            <v:stroke on="f" joinstyle="miter"/>
            <v:imagedata r:id="rId4" o:title=""/>
            <o:lock v:ext="edit" aspectratio="t"/>
            <w10:wrap type="none"/>
            <w10:anchorlock/>
          </v:shape>
        </w:pict>
      </w: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ascii="宋体" w:cs="宋体"/>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2.2022</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26" o:spt="75" type="#_x0000_t75" style="height:177.75pt;width:409.5pt;" filled="f" o:preferrelative="t" stroked="f" coordsize="21600,21600">
            <v:path/>
            <v:fill on="f" focussize="0,0"/>
            <v:stroke on="f" joinstyle="miter"/>
            <v:imagedata r:id="rId5" o:title=""/>
            <o:lock v:ext="edit" aspectratio="t"/>
            <w10:wrap type="none"/>
            <w10:anchorlock/>
          </v:shape>
        </w:pict>
      </w: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3.2022</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27" o:spt="75" type="#_x0000_t75" style="height:166.5pt;width:411pt;" filled="f" o:preferrelative="t" stroked="f" coordsize="21600,21600">
            <v:path/>
            <v:fill on="f" focussize="0,0"/>
            <v:stroke on="f" joinstyle="miter"/>
            <v:imagedata r:id="rId6"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4.2022</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28" o:spt="75" type="#_x0000_t75" style="height:323.25pt;width:412.5pt;" filled="f" o:preferrelative="t" stroked="f" coordsize="21600,21600">
            <v:path/>
            <v:fill on="f" focussize="0,0"/>
            <v:stroke on="f" joinstyle="miter"/>
            <v:imagedata r:id="rId7"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5.2022</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29" o:spt="75" type="#_x0000_t75" style="height:214.5pt;width:411pt;" filled="f" o:preferrelative="t" stroked="f" coordsize="21600,21600">
            <v:path/>
            <v:fill on="f" focussize="0,0"/>
            <v:stroke on="f" joinstyle="miter"/>
            <v:imagedata r:id="rId8"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6.2022</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30" o:spt="75" type="#_x0000_t75" style="height:267.75pt;width:412.5pt;" filled="f" o:preferrelative="t" stroked="f" coordsize="21600,21600">
            <v:path/>
            <v:fill on="f" focussize="0,0"/>
            <v:stroke on="f" joinstyle="miter"/>
            <v:imagedata r:id="rId9"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7.2022</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p>
      <w:pPr>
        <w:spacing w:line="360" w:lineRule="auto"/>
        <w:ind w:firstLine="360"/>
        <w:jc w:val="left"/>
        <w:rPr>
          <w:rFonts w:ascii="宋体" w:cs="Times New Roman"/>
          <w:color w:val="3E3E3E"/>
          <w:kern w:val="0"/>
          <w:sz w:val="32"/>
          <w:szCs w:val="32"/>
        </w:rPr>
      </w:pPr>
      <w:r>
        <w:pict>
          <v:shape id="_x0000_i1031" o:spt="75" type="#_x0000_t75" style="height:186.75pt;width:408pt;" filled="f" o:preferrelative="t" stroked="f" coordsize="21600,21600">
            <v:path/>
            <v:fill on="f" focussize="0,0"/>
            <v:stroke on="f" joinstyle="miter"/>
            <v:imagedata r:id="rId10" o:title=""/>
            <o:lock v:ext="edit" aspectratio="t"/>
            <w10:wrap type="none"/>
            <w10:anchorlock/>
          </v:shape>
        </w:pict>
      </w:r>
    </w:p>
    <w:p>
      <w:pPr>
        <w:spacing w:line="360" w:lineRule="auto"/>
        <w:ind w:firstLine="360"/>
        <w:jc w:val="left"/>
        <w:rPr>
          <w:rFonts w:ascii="宋体" w:cs="宋体"/>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8.2022</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p>
      <w:pPr>
        <w:spacing w:line="360" w:lineRule="auto"/>
        <w:ind w:firstLine="360"/>
        <w:jc w:val="left"/>
        <w:rPr>
          <w:rFonts w:ascii="宋体" w:cs="宋体"/>
          <w:color w:val="3E3E3E"/>
          <w:kern w:val="0"/>
          <w:sz w:val="32"/>
          <w:szCs w:val="32"/>
        </w:rPr>
      </w:pPr>
      <w:r>
        <w:pict>
          <v:shape id="_x0000_i1032" o:spt="75" type="#_x0000_t75" style="height:287.25pt;width:414pt;" filled="f" o:preferrelative="t" stroked="f" coordsize="21600,21600">
            <v:path/>
            <v:fill on="f" focussize="0,0"/>
            <v:stroke on="f" joinstyle="miter"/>
            <v:imagedata r:id="rId11" o:title=""/>
            <o:lock v:ext="edit" aspectratio="t"/>
            <w10:wrap type="none"/>
            <w10:anchorlock/>
          </v:shape>
        </w:pic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ascii="宋体" w:hAnsi="宋体" w:cs="宋体"/>
          <w:b/>
          <w:bCs/>
          <w:color w:val="3E3E3E"/>
          <w:kern w:val="0"/>
          <w:sz w:val="32"/>
          <w:szCs w:val="32"/>
        </w:rPr>
        <w:t xml:space="preserve">    </w:t>
      </w:r>
      <w:r>
        <w:rPr>
          <w:rFonts w:hint="eastAsia" w:ascii="宋体" w:hAnsi="宋体" w:cs="宋体"/>
          <w:b/>
          <w:bCs/>
          <w:color w:val="3E3E3E"/>
          <w:kern w:val="0"/>
          <w:sz w:val="32"/>
          <w:szCs w:val="32"/>
        </w:rPr>
        <w:t>一、</w:t>
      </w:r>
      <w:r>
        <w:rPr>
          <w:rFonts w:ascii="宋体" w:hAnsi="宋体" w:cs="宋体"/>
          <w:b/>
          <w:bCs/>
          <w:color w:val="3E3E3E"/>
          <w:kern w:val="0"/>
          <w:sz w:val="32"/>
          <w:szCs w:val="32"/>
        </w:rPr>
        <w:t>2022</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2022</w:t>
      </w:r>
      <w:r>
        <w:rPr>
          <w:rFonts w:hint="eastAsia" w:ascii="宋体" w:hAnsi="宋体" w:cs="宋体"/>
          <w:color w:val="3E3E3E"/>
          <w:kern w:val="0"/>
          <w:sz w:val="32"/>
          <w:szCs w:val="32"/>
        </w:rPr>
        <w:t>年财政拨款</w:t>
      </w:r>
      <w:r>
        <w:rPr>
          <w:rFonts w:ascii="宋体" w:hAnsi="宋体" w:cs="宋体"/>
          <w:color w:val="3E3E3E"/>
          <w:kern w:val="0"/>
          <w:sz w:val="32"/>
          <w:szCs w:val="32"/>
        </w:rPr>
        <w:t>6296.23</w:t>
      </w:r>
      <w:r>
        <w:rPr>
          <w:rFonts w:hint="eastAsia" w:ascii="宋体" w:hAnsi="宋体" w:cs="宋体"/>
          <w:color w:val="3E3E3E"/>
          <w:kern w:val="0"/>
          <w:sz w:val="32"/>
          <w:szCs w:val="32"/>
        </w:rPr>
        <w:t>万元</w:t>
      </w:r>
      <w:r>
        <w:rPr>
          <w:rFonts w:hint="eastAsia"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2022</w:t>
      </w:r>
      <w:r>
        <w:rPr>
          <w:rFonts w:hint="eastAsia" w:ascii="宋体" w:hAnsi="宋体" w:cs="宋体"/>
          <w:color w:val="3E3E3E"/>
          <w:kern w:val="0"/>
          <w:sz w:val="32"/>
          <w:szCs w:val="32"/>
        </w:rPr>
        <w:t>年财政预算支出</w:t>
      </w:r>
      <w:r>
        <w:rPr>
          <w:rFonts w:ascii="宋体" w:hAnsi="宋体" w:cs="宋体"/>
          <w:color w:val="3E3E3E"/>
          <w:kern w:val="0"/>
          <w:sz w:val="32"/>
          <w:szCs w:val="32"/>
        </w:rPr>
        <w:t>6296.23</w:t>
      </w:r>
      <w:r>
        <w:rPr>
          <w:rFonts w:hint="eastAsia" w:ascii="宋体" w:hAnsi="宋体" w:cs="宋体"/>
          <w:color w:val="3E3E3E"/>
          <w:kern w:val="0"/>
          <w:sz w:val="32"/>
          <w:szCs w:val="32"/>
        </w:rPr>
        <w:t>万元，其中，基本支出</w:t>
      </w:r>
      <w:r>
        <w:rPr>
          <w:rFonts w:ascii="宋体" w:hAnsi="宋体" w:cs="宋体"/>
          <w:color w:val="3E3E3E"/>
          <w:kern w:val="0"/>
          <w:sz w:val="32"/>
          <w:szCs w:val="32"/>
        </w:rPr>
        <w:t>423.85</w:t>
      </w:r>
      <w:r>
        <w:rPr>
          <w:rFonts w:hint="eastAsia" w:ascii="宋体" w:hAnsi="宋体" w:cs="宋体"/>
          <w:color w:val="3E3E3E"/>
          <w:kern w:val="0"/>
          <w:sz w:val="32"/>
          <w:szCs w:val="32"/>
        </w:rPr>
        <w:t>万元，项目支出</w:t>
      </w:r>
      <w:r>
        <w:rPr>
          <w:rFonts w:ascii="宋体" w:hAnsi="宋体" w:cs="宋体"/>
          <w:color w:val="3E3E3E"/>
          <w:kern w:val="0"/>
          <w:sz w:val="32"/>
          <w:szCs w:val="32"/>
        </w:rPr>
        <w:t>5872.38</w:t>
      </w:r>
      <w:r>
        <w:rPr>
          <w:rFonts w:hint="eastAsia" w:ascii="宋体" w:hAnsi="宋体" w:cs="宋体"/>
          <w:color w:val="3E3E3E"/>
          <w:kern w:val="0"/>
          <w:sz w:val="32"/>
          <w:szCs w:val="32"/>
        </w:rPr>
        <w:t>万元。</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行政运行支出</w:t>
      </w:r>
      <w:r>
        <w:rPr>
          <w:rFonts w:ascii="宋体" w:hAnsi="宋体" w:cs="宋体"/>
          <w:color w:val="3E3E3E"/>
          <w:kern w:val="0"/>
          <w:sz w:val="32"/>
          <w:szCs w:val="32"/>
        </w:rPr>
        <w:t>423.85</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一般行政管理事务</w:t>
      </w:r>
      <w:r>
        <w:rPr>
          <w:rFonts w:ascii="宋体" w:hAnsi="宋体" w:cs="宋体"/>
          <w:color w:val="3E3E3E"/>
          <w:kern w:val="0"/>
          <w:sz w:val="32"/>
          <w:szCs w:val="32"/>
        </w:rPr>
        <w:t>5872.38</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ascii="宋体" w:hAnsi="宋体" w:cs="宋体"/>
          <w:color w:val="3E3E3E"/>
          <w:kern w:val="0"/>
          <w:sz w:val="32"/>
          <w:szCs w:val="32"/>
        </w:rPr>
        <w:t>360.21</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ascii="宋体" w:hAnsi="宋体" w:cs="宋体"/>
          <w:color w:val="3E3E3E"/>
          <w:kern w:val="0"/>
          <w:sz w:val="32"/>
          <w:szCs w:val="32"/>
        </w:rPr>
        <w:t>63.64</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ascii="宋体" w:hAnsi="宋体" w:cs="宋体"/>
          <w:color w:val="3E3E3E"/>
          <w:kern w:val="0"/>
          <w:sz w:val="32"/>
          <w:szCs w:val="32"/>
        </w:rPr>
        <w:t>423.85</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2022</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autoSpaceDE w:val="0"/>
        <w:autoSpaceDN w:val="0"/>
        <w:adjustRightInd w:val="0"/>
        <w:ind w:firstLine="640" w:firstLineChars="200"/>
        <w:rPr>
          <w:rFonts w:ascii="宋体" w:cs="Times New Roman"/>
          <w:color w:val="3E3E3E"/>
          <w:kern w:val="0"/>
          <w:sz w:val="32"/>
          <w:szCs w:val="32"/>
        </w:rPr>
      </w:pPr>
      <w:r>
        <w:rPr>
          <w:rFonts w:ascii="宋体" w:hAnsi="宋体" w:cs="宋体"/>
          <w:color w:val="3E3E3E"/>
          <w:kern w:val="0"/>
          <w:sz w:val="32"/>
          <w:szCs w:val="32"/>
        </w:rPr>
        <w:t>2022</w:t>
      </w:r>
      <w:r>
        <w:rPr>
          <w:rFonts w:hint="eastAsia" w:ascii="宋体" w:hAnsi="宋体" w:cs="宋体"/>
          <w:color w:val="3E3E3E"/>
          <w:kern w:val="0"/>
          <w:sz w:val="32"/>
          <w:szCs w:val="32"/>
        </w:rPr>
        <w:t>年我局无</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w:t>
      </w:r>
    </w:p>
    <w:p>
      <w:pPr>
        <w:autoSpaceDE w:val="0"/>
        <w:autoSpaceDN w:val="0"/>
        <w:adjustRightInd w:val="0"/>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五、政府性基金预算说明</w:t>
      </w:r>
    </w:p>
    <w:p>
      <w:pPr>
        <w:autoSpaceDE w:val="0"/>
        <w:autoSpaceDN w:val="0"/>
        <w:adjustRightInd w:val="0"/>
        <w:ind w:firstLine="640" w:firstLineChars="200"/>
        <w:rPr>
          <w:rFonts w:ascii="宋体" w:cs="宋体"/>
          <w:color w:val="3E3E3E"/>
          <w:kern w:val="0"/>
          <w:sz w:val="32"/>
          <w:szCs w:val="32"/>
        </w:rPr>
      </w:pPr>
      <w:r>
        <w:rPr>
          <w:rFonts w:ascii="宋体" w:hAnsi="宋体" w:cs="宋体"/>
          <w:color w:val="3E3E3E"/>
          <w:kern w:val="0"/>
          <w:sz w:val="32"/>
          <w:szCs w:val="32"/>
        </w:rPr>
        <w:t>2022</w:t>
      </w:r>
      <w:r>
        <w:rPr>
          <w:rFonts w:hint="eastAsia" w:ascii="宋体" w:hAnsi="宋体" w:cs="宋体"/>
          <w:color w:val="3E3E3E"/>
          <w:kern w:val="0"/>
          <w:sz w:val="32"/>
          <w:szCs w:val="32"/>
        </w:rPr>
        <w:t>年我局无政府性基金预算</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六、部门收支表说明</w:t>
      </w:r>
    </w:p>
    <w:p>
      <w:pPr>
        <w:autoSpaceDE w:val="0"/>
        <w:autoSpaceDN w:val="0"/>
        <w:adjustRightInd w:val="0"/>
        <w:ind w:firstLine="640" w:firstLineChars="200"/>
        <w:rPr>
          <w:rFonts w:ascii="宋体" w:cs="宋体"/>
          <w:color w:val="3E3E3E"/>
          <w:kern w:val="0"/>
          <w:sz w:val="32"/>
          <w:szCs w:val="32"/>
        </w:rPr>
      </w:pPr>
      <w:r>
        <w:rPr>
          <w:rFonts w:ascii="宋体" w:hAnsi="宋体" w:cs="宋体"/>
          <w:color w:val="3E3E3E"/>
          <w:kern w:val="0"/>
          <w:sz w:val="32"/>
          <w:szCs w:val="32"/>
        </w:rPr>
        <w:t>2022</w:t>
      </w:r>
      <w:r>
        <w:rPr>
          <w:rFonts w:hint="eastAsia" w:ascii="宋体" w:hAnsi="宋体" w:cs="宋体"/>
          <w:color w:val="3E3E3E"/>
          <w:kern w:val="0"/>
          <w:sz w:val="32"/>
          <w:szCs w:val="32"/>
        </w:rPr>
        <w:t>年总收入</w:t>
      </w:r>
      <w:r>
        <w:rPr>
          <w:rFonts w:ascii="宋体" w:hAnsi="宋体" w:cs="宋体"/>
          <w:color w:val="3E3E3E"/>
          <w:kern w:val="0"/>
          <w:sz w:val="32"/>
          <w:szCs w:val="32"/>
        </w:rPr>
        <w:t>6296.23</w:t>
      </w:r>
      <w:r>
        <w:rPr>
          <w:rFonts w:hint="eastAsia" w:ascii="宋体" w:hAnsi="宋体" w:cs="宋体"/>
          <w:color w:val="3E3E3E"/>
          <w:kern w:val="0"/>
          <w:sz w:val="32"/>
          <w:szCs w:val="32"/>
        </w:rPr>
        <w:t>万元，其中财政拨款</w:t>
      </w:r>
      <w:r>
        <w:rPr>
          <w:rFonts w:ascii="宋体" w:hAnsi="宋体" w:cs="宋体"/>
          <w:color w:val="3E3E3E"/>
          <w:kern w:val="0"/>
          <w:sz w:val="32"/>
          <w:szCs w:val="32"/>
        </w:rPr>
        <w:t>6296.235</w:t>
      </w:r>
      <w:r>
        <w:rPr>
          <w:rFonts w:hint="eastAsia" w:ascii="宋体" w:hAnsi="宋体" w:cs="宋体"/>
          <w:color w:val="3E3E3E"/>
          <w:kern w:val="0"/>
          <w:sz w:val="32"/>
          <w:szCs w:val="32"/>
        </w:rPr>
        <w:t>万元。一般公共服务支出</w:t>
      </w:r>
      <w:r>
        <w:rPr>
          <w:rFonts w:ascii="宋体" w:hAnsi="宋体" w:cs="宋体"/>
          <w:color w:val="3E3E3E"/>
          <w:kern w:val="0"/>
          <w:sz w:val="32"/>
          <w:szCs w:val="32"/>
        </w:rPr>
        <w:t>6296.23</w:t>
      </w:r>
      <w:r>
        <w:rPr>
          <w:rFonts w:hint="eastAsia" w:ascii="宋体" w:hAnsi="宋体" w:cs="宋体"/>
          <w:color w:val="3E3E3E"/>
          <w:kern w:val="0"/>
          <w:sz w:val="32"/>
          <w:szCs w:val="32"/>
        </w:rPr>
        <w:t>万元。</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七、部门收入总表情况</w:t>
      </w:r>
    </w:p>
    <w:p>
      <w:pPr>
        <w:autoSpaceDE w:val="0"/>
        <w:autoSpaceDN w:val="0"/>
        <w:adjustRightInd w:val="0"/>
        <w:ind w:firstLine="640" w:firstLineChars="200"/>
        <w:rPr>
          <w:rFonts w:ascii="宋体" w:cs="Times New Roman"/>
          <w:color w:val="3E3E3E"/>
          <w:kern w:val="0"/>
          <w:sz w:val="32"/>
          <w:szCs w:val="32"/>
        </w:rPr>
      </w:pPr>
      <w:r>
        <w:rPr>
          <w:rFonts w:ascii="宋体" w:hAnsi="宋体" w:cs="宋体"/>
          <w:color w:val="3E3E3E"/>
          <w:kern w:val="0"/>
          <w:sz w:val="32"/>
          <w:szCs w:val="32"/>
        </w:rPr>
        <w:t>2022</w:t>
      </w:r>
      <w:r>
        <w:rPr>
          <w:rFonts w:hint="eastAsia" w:ascii="宋体" w:hAnsi="宋体" w:cs="宋体"/>
          <w:color w:val="3E3E3E"/>
          <w:kern w:val="0"/>
          <w:sz w:val="32"/>
          <w:szCs w:val="32"/>
        </w:rPr>
        <w:t>年总收入</w:t>
      </w:r>
      <w:r>
        <w:rPr>
          <w:rFonts w:ascii="宋体" w:hAnsi="宋体" w:cs="宋体"/>
          <w:color w:val="3E3E3E"/>
          <w:kern w:val="0"/>
          <w:sz w:val="32"/>
          <w:szCs w:val="32"/>
        </w:rPr>
        <w:t>6296.23</w:t>
      </w:r>
      <w:r>
        <w:rPr>
          <w:rFonts w:hint="eastAsia" w:ascii="宋体" w:hAnsi="宋体" w:cs="宋体"/>
          <w:color w:val="3E3E3E"/>
          <w:kern w:val="0"/>
          <w:sz w:val="32"/>
          <w:szCs w:val="32"/>
        </w:rPr>
        <w:t>万元。其中行政运行</w:t>
      </w:r>
      <w:r>
        <w:rPr>
          <w:rFonts w:ascii="宋体" w:hAnsi="宋体" w:cs="宋体"/>
          <w:color w:val="3E3E3E"/>
          <w:kern w:val="0"/>
          <w:sz w:val="32"/>
          <w:szCs w:val="32"/>
        </w:rPr>
        <w:t>423.85</w:t>
      </w:r>
      <w:r>
        <w:rPr>
          <w:rFonts w:hint="eastAsia" w:ascii="宋体" w:hAnsi="宋体" w:cs="宋体"/>
          <w:color w:val="3E3E3E"/>
          <w:kern w:val="0"/>
          <w:sz w:val="32"/>
          <w:szCs w:val="32"/>
        </w:rPr>
        <w:t>万元，一般行政管理事务</w:t>
      </w:r>
      <w:r>
        <w:rPr>
          <w:rFonts w:ascii="宋体" w:hAnsi="宋体" w:cs="宋体"/>
          <w:color w:val="3E3E3E"/>
          <w:kern w:val="0"/>
          <w:sz w:val="32"/>
          <w:szCs w:val="32"/>
        </w:rPr>
        <w:t>5872.38</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按功能分类：一般公共服务支出</w:t>
      </w:r>
      <w:r>
        <w:rPr>
          <w:rFonts w:ascii="宋体" w:hAnsi="宋体" w:cs="宋体"/>
          <w:color w:val="3E3E3E"/>
          <w:kern w:val="0"/>
          <w:sz w:val="32"/>
          <w:szCs w:val="32"/>
        </w:rPr>
        <w:t>6296.23</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ascii="宋体" w:hAnsi="宋体" w:cs="宋体"/>
          <w:color w:val="3E3E3E"/>
          <w:kern w:val="0"/>
          <w:sz w:val="32"/>
          <w:szCs w:val="32"/>
        </w:rPr>
        <w:t>423.85</w:t>
      </w:r>
      <w:r>
        <w:rPr>
          <w:rFonts w:hint="eastAsia" w:ascii="宋体" w:hAnsi="宋体" w:cs="宋体"/>
          <w:color w:val="3E3E3E"/>
          <w:kern w:val="0"/>
          <w:sz w:val="32"/>
          <w:szCs w:val="32"/>
        </w:rPr>
        <w:t>万元，项目支出</w:t>
      </w:r>
      <w:r>
        <w:rPr>
          <w:rFonts w:ascii="宋体" w:hAnsi="宋体" w:cs="宋体"/>
          <w:color w:val="3E3E3E"/>
          <w:kern w:val="0"/>
          <w:sz w:val="32"/>
          <w:szCs w:val="32"/>
        </w:rPr>
        <w:t>5872.38</w:t>
      </w:r>
      <w:r>
        <w:rPr>
          <w:rFonts w:hint="eastAsia" w:ascii="宋体" w:hAnsi="宋体" w:cs="宋体"/>
          <w:color w:val="3E3E3E"/>
          <w:kern w:val="0"/>
          <w:sz w:val="32"/>
          <w:szCs w:val="32"/>
        </w:rPr>
        <w:t>万元。</w:t>
      </w: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xZTc4ODQ5MDZhZThhYTBjMDcwNmU4NjJhM2IzM2EifQ=="/>
  </w:docVars>
  <w:rsids>
    <w:rsidRoot w:val="00AC598A"/>
    <w:rsid w:val="00005F7C"/>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3C7128"/>
    <w:rsid w:val="00415BBF"/>
    <w:rsid w:val="00437D6A"/>
    <w:rsid w:val="004415A0"/>
    <w:rsid w:val="0050084A"/>
    <w:rsid w:val="00520680"/>
    <w:rsid w:val="005211A3"/>
    <w:rsid w:val="005238B0"/>
    <w:rsid w:val="0057123B"/>
    <w:rsid w:val="005759CD"/>
    <w:rsid w:val="005C178A"/>
    <w:rsid w:val="00614FF8"/>
    <w:rsid w:val="00626C72"/>
    <w:rsid w:val="0066668B"/>
    <w:rsid w:val="006A0249"/>
    <w:rsid w:val="006B7561"/>
    <w:rsid w:val="006E2BEF"/>
    <w:rsid w:val="006F7F0E"/>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A3D4A"/>
    <w:rsid w:val="00DC4B07"/>
    <w:rsid w:val="00DF2DDB"/>
    <w:rsid w:val="00E63DCC"/>
    <w:rsid w:val="00EB0DF0"/>
    <w:rsid w:val="00ED2B29"/>
    <w:rsid w:val="00F331A5"/>
    <w:rsid w:val="00F46C87"/>
    <w:rsid w:val="00F94E66"/>
    <w:rsid w:val="08626C5A"/>
    <w:rsid w:val="1BAF4F02"/>
    <w:rsid w:val="1F9F1ED1"/>
    <w:rsid w:val="219E4857"/>
    <w:rsid w:val="22057A5E"/>
    <w:rsid w:val="254C2FF9"/>
    <w:rsid w:val="33A16F2C"/>
    <w:rsid w:val="406F221B"/>
    <w:rsid w:val="4F4E1DE9"/>
    <w:rsid w:val="51444915"/>
    <w:rsid w:val="53990CF3"/>
    <w:rsid w:val="53C42C27"/>
    <w:rsid w:val="559E1B0E"/>
    <w:rsid w:val="560B46EC"/>
    <w:rsid w:val="650765BC"/>
    <w:rsid w:val="6D161E75"/>
    <w:rsid w:val="6EBD5446"/>
    <w:rsid w:val="75EB4C99"/>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3388</Words>
  <Characters>3648</Characters>
  <Lines>0</Lines>
  <Paragraphs>0</Paragraphs>
  <TotalTime>34</TotalTime>
  <ScaleCrop>false</ScaleCrop>
  <LinksUpToDate>false</LinksUpToDate>
  <CharactersWithSpaces>3774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Administrator</cp:lastModifiedBy>
  <cp:lastPrinted>2022-08-09T07:54:00Z</cp:lastPrinted>
  <dcterms:modified xsi:type="dcterms:W3CDTF">2022-01-04T02:43:15Z</dcterms:modified>
  <dc:title>2017年长春市工业和信息化局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B7B97C2EAC2442F38F40ECBF420A553F</vt:lpwstr>
  </property>
</Properties>
</file>