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Arial" w:asciiTheme="minorEastAsia" w:hAnsiTheme="minorEastAsia" w:eastAsiaTheme="minorEastAsia"/>
          <w:sz w:val="44"/>
          <w:szCs w:val="44"/>
        </w:rPr>
      </w:pPr>
      <w:r>
        <w:rPr>
          <w:rFonts w:hint="eastAsia" w:cs="Arial" w:asciiTheme="minorEastAsia" w:hAnsiTheme="minorEastAsia" w:eastAsiaTheme="minorEastAsia"/>
          <w:sz w:val="44"/>
          <w:szCs w:val="44"/>
        </w:rPr>
        <w:t>2023年中国共产党长春市二道区委员会</w:t>
      </w:r>
    </w:p>
    <w:p>
      <w:pPr>
        <w:jc w:val="center"/>
        <w:rPr>
          <w:rFonts w:cs="Times New Roman" w:asciiTheme="minorEastAsia" w:hAnsiTheme="minorEastAsia" w:eastAsiaTheme="minorEastAsia"/>
          <w:sz w:val="44"/>
          <w:szCs w:val="44"/>
        </w:rPr>
      </w:pPr>
      <w:r>
        <w:rPr>
          <w:rFonts w:hint="eastAsia" w:cs="Arial" w:asciiTheme="minorEastAsia" w:hAnsiTheme="minorEastAsia" w:eastAsiaTheme="minorEastAsia"/>
          <w:sz w:val="44"/>
          <w:szCs w:val="44"/>
        </w:rPr>
        <w:t>办公室部门预算</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hint="eastAsia" w:ascii="Arial" w:hAnsi="Arial" w:eastAsia="方正小标宋简体" w:cs="Times New Roman"/>
          <w:sz w:val="44"/>
          <w:szCs w:val="44"/>
          <w:lang w:val="en-US" w:eastAsia="zh-CN"/>
        </w:rPr>
      </w:pPr>
      <w:r>
        <w:rPr>
          <w:rFonts w:hint="eastAsia" w:ascii="Arial" w:hAnsi="Arial" w:eastAsia="方正小标宋简体" w:cs="Times New Roman"/>
          <w:sz w:val="44"/>
          <w:szCs w:val="44"/>
          <w:lang w:val="en-US" w:eastAsia="zh-CN"/>
        </w:rPr>
        <w:t xml:space="preserve"> </w:t>
      </w:r>
      <w:bookmarkStart w:id="2" w:name="_GoBack"/>
      <w:bookmarkEnd w:id="2"/>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cs="Arial" w:asciiTheme="minorEastAsia" w:hAnsiTheme="minorEastAsia" w:eastAsiaTheme="minorEastAsia"/>
          <w:sz w:val="32"/>
          <w:szCs w:val="32"/>
        </w:rPr>
      </w:pPr>
      <w:r>
        <w:rPr>
          <w:rFonts w:hint="eastAsia" w:cs="Arial" w:asciiTheme="minorEastAsia" w:hAnsiTheme="minorEastAsia" w:eastAsiaTheme="minorEastAsia"/>
          <w:sz w:val="32"/>
          <w:szCs w:val="32"/>
        </w:rPr>
        <w:t>二○二三年一月九日</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ind w:firstLine="3520" w:firstLineChars="800"/>
        <w:rPr>
          <w:rFonts w:ascii="Arial" w:hAnsi="Arial" w:eastAsia="方正小标宋简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2023</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rPr>
        <w:t>2023年度部门预算情况说明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一、2023年财政拨款收支情况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二、2023年一般公共预算支出情况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三、2023年一般公共预算基本支出情况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四、2023年一般公共预算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五、2023年政府性基金预算支出表情况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六、2023年部门收支总表情况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七、2023年部门收入总表情况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八、2023年部门支出总表情况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r>
        <w:rPr>
          <w:rFonts w:hint="eastAsia" w:ascii="宋体" w:hAnsi="宋体" w:cs="宋体"/>
          <w:sz w:val="44"/>
          <w:szCs w:val="44"/>
        </w:rPr>
        <w:t>2023年度中国共产党长春市二道区委员会办公室部门预算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ind w:firstLine="640" w:firstLineChars="200"/>
        <w:rPr>
          <w:rFonts w:ascii="宋体" w:hAnsi="宋体" w:cs="宋体"/>
          <w:color w:val="3E3E3E"/>
          <w:kern w:val="0"/>
          <w:sz w:val="32"/>
          <w:szCs w:val="32"/>
        </w:rPr>
      </w:pPr>
      <w:r>
        <w:rPr>
          <w:rFonts w:hint="eastAsia" w:ascii="宋体" w:hAnsi="宋体" w:cs="宋体"/>
          <w:color w:val="3E3E3E"/>
          <w:kern w:val="0"/>
          <w:sz w:val="32"/>
          <w:szCs w:val="32"/>
        </w:rPr>
        <w:t>承担区委文件、文稿的起草、修改和制发；负责区委各种会议事务工作和日常文书处理；开展相关督查指导；组织推进全区全面深化改革工作;组织、指导、检查、监督、协调区属机关、各街(镇)和开发区的档案工作；负责信息报送等工作。</w:t>
      </w:r>
    </w:p>
    <w:p>
      <w:pPr>
        <w:rPr>
          <w:rFonts w:ascii="宋体" w:hAnsi="宋体" w:cs="宋体"/>
          <w:color w:val="3E3E3E"/>
          <w:kern w:val="0"/>
          <w:sz w:val="32"/>
          <w:szCs w:val="32"/>
        </w:rPr>
      </w:pPr>
      <w:r>
        <w:rPr>
          <w:rFonts w:hint="eastAsia" w:ascii="宋体" w:hAnsi="宋体" w:cs="宋体"/>
          <w:b/>
          <w:bCs/>
          <w:color w:val="3E3E3E"/>
          <w:kern w:val="0"/>
          <w:sz w:val="32"/>
          <w:szCs w:val="32"/>
        </w:rPr>
        <w:t>二、内设机构</w:t>
      </w:r>
    </w:p>
    <w:p>
      <w:pPr>
        <w:ind w:firstLine="640" w:firstLineChars="200"/>
        <w:rPr>
          <w:rFonts w:ascii="宋体" w:hAnsi="宋体" w:cs="宋体"/>
          <w:color w:val="3E3E3E"/>
          <w:kern w:val="0"/>
          <w:sz w:val="32"/>
          <w:szCs w:val="32"/>
        </w:rPr>
      </w:pPr>
      <w:r>
        <w:rPr>
          <w:rFonts w:hint="eastAsia" w:ascii="宋体" w:hAnsi="宋体" w:cs="宋体"/>
          <w:color w:val="3E3E3E"/>
          <w:kern w:val="0"/>
          <w:sz w:val="32"/>
          <w:szCs w:val="32"/>
        </w:rPr>
        <w:t>（一）综合科</w:t>
      </w:r>
    </w:p>
    <w:p>
      <w:pPr>
        <w:ind w:firstLine="640" w:firstLineChars="200"/>
        <w:rPr>
          <w:rFonts w:ascii="宋体" w:hAnsi="宋体" w:cs="宋体"/>
          <w:color w:val="3E3E3E"/>
          <w:kern w:val="0"/>
          <w:sz w:val="32"/>
          <w:szCs w:val="32"/>
        </w:rPr>
      </w:pPr>
      <w:r>
        <w:rPr>
          <w:rFonts w:hint="eastAsia" w:ascii="宋体" w:hAnsi="宋体" w:cs="宋体"/>
          <w:color w:val="3E3E3E"/>
          <w:kern w:val="0"/>
          <w:sz w:val="32"/>
          <w:szCs w:val="32"/>
        </w:rPr>
        <w:t>负责撰写相关综合材料。</w:t>
      </w:r>
    </w:p>
    <w:p>
      <w:pPr>
        <w:ind w:firstLine="640" w:firstLineChars="200"/>
        <w:rPr>
          <w:rFonts w:ascii="宋体" w:hAnsi="宋体" w:cs="宋体"/>
          <w:color w:val="3E3E3E"/>
          <w:kern w:val="0"/>
          <w:sz w:val="32"/>
          <w:szCs w:val="32"/>
        </w:rPr>
      </w:pPr>
      <w:r>
        <w:rPr>
          <w:rFonts w:hint="eastAsia" w:ascii="宋体" w:hAnsi="宋体" w:cs="宋体"/>
          <w:color w:val="3E3E3E"/>
          <w:kern w:val="0"/>
          <w:sz w:val="32"/>
          <w:szCs w:val="32"/>
        </w:rPr>
        <w:t>（二）秘书科</w:t>
      </w:r>
    </w:p>
    <w:p>
      <w:pPr>
        <w:ind w:firstLine="640" w:firstLineChars="200"/>
        <w:rPr>
          <w:rFonts w:ascii="宋体" w:hAnsi="宋体" w:cs="宋体"/>
          <w:color w:val="3E3E3E"/>
          <w:kern w:val="0"/>
          <w:sz w:val="32"/>
          <w:szCs w:val="32"/>
        </w:rPr>
      </w:pPr>
      <w:r>
        <w:rPr>
          <w:rFonts w:hint="eastAsia" w:ascii="宋体" w:hAnsi="宋体" w:cs="宋体"/>
          <w:color w:val="3E3E3E"/>
          <w:kern w:val="0"/>
          <w:sz w:val="32"/>
          <w:szCs w:val="32"/>
        </w:rPr>
        <w:t>负责各种公务和公文处理工作。</w:t>
      </w:r>
    </w:p>
    <w:p>
      <w:pPr>
        <w:ind w:firstLine="640" w:firstLineChars="200"/>
        <w:rPr>
          <w:rFonts w:ascii="宋体" w:hAnsi="宋体" w:cs="宋体"/>
          <w:color w:val="3E3E3E"/>
          <w:kern w:val="0"/>
          <w:sz w:val="32"/>
          <w:szCs w:val="32"/>
        </w:rPr>
      </w:pPr>
      <w:r>
        <w:rPr>
          <w:rFonts w:hint="eastAsia" w:ascii="宋体" w:hAnsi="宋体" w:cs="宋体"/>
          <w:color w:val="3E3E3E"/>
          <w:kern w:val="0"/>
          <w:sz w:val="32"/>
          <w:szCs w:val="32"/>
        </w:rPr>
        <w:t>（三）督查室</w:t>
      </w:r>
    </w:p>
    <w:p>
      <w:pPr>
        <w:ind w:firstLine="640" w:firstLineChars="200"/>
        <w:rPr>
          <w:rFonts w:ascii="宋体" w:hAnsi="宋体" w:cs="宋体"/>
          <w:color w:val="3E3E3E"/>
          <w:kern w:val="0"/>
          <w:sz w:val="32"/>
          <w:szCs w:val="32"/>
        </w:rPr>
      </w:pPr>
      <w:bookmarkStart w:id="0" w:name="_Hlk82363787"/>
      <w:r>
        <w:rPr>
          <w:rFonts w:hint="eastAsia" w:ascii="宋体" w:hAnsi="宋体" w:cs="宋体"/>
          <w:color w:val="3E3E3E"/>
          <w:kern w:val="0"/>
          <w:sz w:val="32"/>
          <w:szCs w:val="32"/>
        </w:rPr>
        <w:t>负责相关督查指导。</w:t>
      </w:r>
    </w:p>
    <w:bookmarkEnd w:id="0"/>
    <w:p>
      <w:pPr>
        <w:ind w:firstLine="640" w:firstLineChars="200"/>
        <w:rPr>
          <w:rFonts w:ascii="宋体" w:hAnsi="宋体" w:cs="宋体"/>
          <w:color w:val="3E3E3E"/>
          <w:kern w:val="0"/>
          <w:sz w:val="32"/>
          <w:szCs w:val="32"/>
        </w:rPr>
      </w:pPr>
      <w:r>
        <w:rPr>
          <w:rFonts w:hint="eastAsia" w:ascii="宋体" w:hAnsi="宋体" w:cs="宋体"/>
          <w:color w:val="3E3E3E"/>
          <w:kern w:val="0"/>
          <w:sz w:val="32"/>
          <w:szCs w:val="32"/>
        </w:rPr>
        <w:t xml:space="preserve">（四）密码管理科 </w:t>
      </w:r>
    </w:p>
    <w:p>
      <w:pPr>
        <w:ind w:firstLine="640" w:firstLineChars="200"/>
        <w:rPr>
          <w:rFonts w:ascii="宋体" w:hAnsi="宋体" w:cs="宋体"/>
          <w:color w:val="3E3E3E"/>
          <w:kern w:val="0"/>
          <w:sz w:val="32"/>
          <w:szCs w:val="32"/>
        </w:rPr>
      </w:pPr>
      <w:r>
        <w:rPr>
          <w:rFonts w:hint="eastAsia" w:ascii="宋体" w:hAnsi="宋体" w:cs="宋体"/>
          <w:color w:val="3E3E3E"/>
          <w:kern w:val="0"/>
          <w:sz w:val="32"/>
          <w:szCs w:val="32"/>
        </w:rPr>
        <w:t>负责全区商密系统管理和维护等工作。</w:t>
      </w:r>
    </w:p>
    <w:p>
      <w:pPr>
        <w:ind w:firstLine="640" w:firstLineChars="200"/>
        <w:rPr>
          <w:rFonts w:ascii="宋体" w:hAnsi="宋体" w:cs="宋体"/>
          <w:color w:val="3E3E3E"/>
          <w:kern w:val="0"/>
          <w:sz w:val="32"/>
          <w:szCs w:val="32"/>
        </w:rPr>
      </w:pPr>
      <w:r>
        <w:rPr>
          <w:rFonts w:hint="eastAsia" w:ascii="宋体" w:hAnsi="宋体" w:cs="宋体"/>
          <w:color w:val="3E3E3E"/>
          <w:kern w:val="0"/>
          <w:sz w:val="32"/>
          <w:szCs w:val="32"/>
        </w:rPr>
        <w:t xml:space="preserve">（五）政策研究科 </w:t>
      </w:r>
    </w:p>
    <w:p>
      <w:pPr>
        <w:ind w:firstLine="640" w:firstLineChars="200"/>
        <w:rPr>
          <w:rFonts w:ascii="宋体" w:hAnsi="宋体" w:cs="宋体"/>
          <w:color w:val="3E3E3E"/>
          <w:kern w:val="0"/>
          <w:sz w:val="32"/>
          <w:szCs w:val="32"/>
        </w:rPr>
      </w:pPr>
      <w:bookmarkStart w:id="1" w:name="_Hlk82364070"/>
      <w:r>
        <w:rPr>
          <w:rFonts w:hint="eastAsia" w:ascii="宋体" w:hAnsi="宋体" w:cs="宋体"/>
          <w:color w:val="3E3E3E"/>
          <w:kern w:val="0"/>
          <w:sz w:val="32"/>
          <w:szCs w:val="32"/>
        </w:rPr>
        <w:t>完成推进全面深化改革等工作。</w:t>
      </w:r>
      <w:bookmarkEnd w:id="1"/>
      <w:r>
        <w:rPr>
          <w:rFonts w:hint="eastAsia" w:ascii="宋体" w:hAnsi="宋体" w:cs="宋体"/>
          <w:color w:val="3E3E3E"/>
          <w:kern w:val="0"/>
          <w:sz w:val="32"/>
          <w:szCs w:val="32"/>
        </w:rPr>
        <w:t xml:space="preserve"> </w:t>
      </w:r>
    </w:p>
    <w:p>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楷体_GB2312" w:eastAsia="楷体_GB2312" w:cs="宋体"/>
          <w:b/>
          <w:color w:val="3E3E3E"/>
          <w:sz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（一）部门预算单位构成</w:t>
      </w:r>
    </w:p>
    <w:p>
      <w:pPr>
        <w:ind w:firstLine="640" w:firstLineChars="200"/>
        <w:rPr>
          <w:rFonts w:ascii="宋体" w:hAnsi="宋体" w:cs="宋体"/>
          <w:color w:val="3E3E3E"/>
          <w:kern w:val="0"/>
          <w:sz w:val="32"/>
          <w:szCs w:val="32"/>
        </w:rPr>
      </w:pPr>
      <w:r>
        <w:rPr>
          <w:rFonts w:hint="eastAsia" w:ascii="宋体" w:hAnsi="宋体" w:cs="宋体"/>
          <w:color w:val="3E3E3E"/>
          <w:kern w:val="0"/>
          <w:sz w:val="32"/>
          <w:szCs w:val="32"/>
        </w:rPr>
        <w:t xml:space="preserve">中国共产党长春市二道区委员会办公室本级行政单位，共计1个预算单位。内设科室 5个，包括：综合科、秘书科、督查室、密码管理科、政策研究科。 </w:t>
      </w:r>
    </w:p>
    <w:p>
      <w:pPr>
        <w:spacing w:before="100" w:after="100" w:line="360" w:lineRule="auto"/>
        <w:jc w:val="left"/>
        <w:rPr>
          <w:rFonts w:ascii="楷体_GB2312" w:eastAsia="楷体_GB2312" w:cs="宋体"/>
          <w:b/>
          <w:color w:val="3E3E3E"/>
          <w:sz w:val="32"/>
        </w:rPr>
      </w:pPr>
      <w:r>
        <w:rPr>
          <w:rFonts w:hint="eastAsia" w:ascii="宋体" w:hAnsi="宋体" w:cs="宋体"/>
          <w:color w:val="3E3E3E"/>
          <w:sz w:val="32"/>
        </w:rPr>
        <w:t>　　</w:t>
      </w:r>
      <w:r>
        <w:rPr>
          <w:rFonts w:hint="eastAsia" w:ascii="宋体" w:hAnsi="宋体" w:cs="宋体"/>
          <w:b/>
          <w:bCs/>
          <w:color w:val="3E3E3E"/>
          <w:kern w:val="0"/>
          <w:sz w:val="32"/>
          <w:szCs w:val="32"/>
        </w:rPr>
        <w:t>(二)预算单位人员构成情况</w:t>
      </w:r>
    </w:p>
    <w:p>
      <w:pPr>
        <w:rPr>
          <w:rFonts w:ascii="宋体" w:hAnsi="宋体" w:cs="宋体"/>
          <w:color w:val="3E3E3E"/>
          <w:kern w:val="0"/>
          <w:sz w:val="32"/>
          <w:szCs w:val="32"/>
        </w:rPr>
      </w:pPr>
      <w:r>
        <w:rPr>
          <w:rFonts w:hint="eastAsia" w:ascii="宋体"/>
        </w:rPr>
        <w:t>　</w:t>
      </w:r>
      <w:r>
        <w:rPr>
          <w:rFonts w:hint="eastAsia" w:ascii="仿宋_GB2312" w:eastAsia="仿宋_GB2312"/>
          <w:sz w:val="32"/>
          <w:szCs w:val="32"/>
        </w:rPr>
        <w:t>　</w:t>
      </w:r>
      <w:r>
        <w:rPr>
          <w:rFonts w:hint="eastAsia" w:ascii="宋体" w:hAnsi="宋体" w:cs="宋体"/>
          <w:color w:val="3E3E3E"/>
          <w:kern w:val="0"/>
          <w:sz w:val="32"/>
          <w:szCs w:val="32"/>
        </w:rPr>
        <w:t>中国共产党长春市二道区委员会办公室本级行政单位现有人员</w:t>
      </w:r>
      <w:r>
        <w:rPr>
          <w:rFonts w:ascii="宋体" w:hAnsi="宋体" w:cs="宋体"/>
          <w:color w:val="3E3E3E"/>
          <w:kern w:val="0"/>
          <w:sz w:val="32"/>
          <w:szCs w:val="32"/>
        </w:rPr>
        <w:t>20</w:t>
      </w:r>
      <w:r>
        <w:rPr>
          <w:rFonts w:hint="eastAsia" w:ascii="宋体" w:hAnsi="宋体" w:cs="宋体"/>
          <w:color w:val="3E3E3E"/>
          <w:kern w:val="0"/>
          <w:sz w:val="32"/>
          <w:szCs w:val="32"/>
        </w:rPr>
        <w:t>人，其中，在职人员</w:t>
      </w:r>
      <w:r>
        <w:rPr>
          <w:rFonts w:ascii="宋体" w:hAnsi="宋体" w:cs="宋体"/>
          <w:color w:val="3E3E3E"/>
          <w:kern w:val="0"/>
          <w:sz w:val="32"/>
          <w:szCs w:val="32"/>
        </w:rPr>
        <w:t>17</w:t>
      </w:r>
      <w:r>
        <w:rPr>
          <w:rFonts w:hint="eastAsia" w:ascii="宋体" w:hAnsi="宋体" w:cs="宋体"/>
          <w:color w:val="3E3E3E"/>
          <w:kern w:val="0"/>
          <w:sz w:val="32"/>
          <w:szCs w:val="32"/>
        </w:rPr>
        <w:t>人员，退休人员3人。</w:t>
      </w: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rPr>
        <w:t>2023年度部门预算表</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w:t>
      </w:r>
      <w:r>
        <w:rPr>
          <w:rFonts w:hint="eastAsia" w:ascii="宋体" w:hAnsi="宋体" w:cs="宋体"/>
          <w:color w:val="3E3E3E"/>
          <w:kern w:val="0"/>
          <w:sz w:val="32"/>
          <w:szCs w:val="32"/>
        </w:rPr>
        <w:t>2023年财政拨款收支总表</w:t>
      </w:r>
      <w:r>
        <w:rPr>
          <w:rFonts w:hint="eastAsia" w:ascii="宋体" w:hAnsi="宋体" w:cs="宋体"/>
          <w:color w:val="3E3E3E"/>
          <w:kern w:val="0"/>
          <w:sz w:val="32"/>
          <w:szCs w:val="32"/>
        </w:rPr>
        <w:fldChar w:fldCharType="end"/>
      </w:r>
    </w:p>
    <w:tbl>
      <w:tblPr>
        <w:tblStyle w:val="6"/>
        <w:tblW w:w="8797" w:type="dxa"/>
        <w:tblInd w:w="-106" w:type="dxa"/>
        <w:tblLayout w:type="fixed"/>
        <w:tblCellMar>
          <w:top w:w="0" w:type="dxa"/>
          <w:left w:w="108" w:type="dxa"/>
          <w:bottom w:w="0" w:type="dxa"/>
          <w:right w:w="108" w:type="dxa"/>
        </w:tblCellMar>
      </w:tblPr>
      <w:tblGrid>
        <w:gridCol w:w="3299"/>
        <w:gridCol w:w="805"/>
        <w:gridCol w:w="2081"/>
        <w:gridCol w:w="1002"/>
        <w:gridCol w:w="805"/>
        <w:gridCol w:w="805"/>
      </w:tblGrid>
      <w:tr>
        <w:tblPrEx>
          <w:tblCellMar>
            <w:top w:w="0" w:type="dxa"/>
            <w:left w:w="108" w:type="dxa"/>
            <w:bottom w:w="0" w:type="dxa"/>
            <w:right w:w="108" w:type="dxa"/>
          </w:tblCellMar>
        </w:tblPrEx>
        <w:trPr>
          <w:trHeight w:val="255" w:hRule="atLeast"/>
        </w:trPr>
        <w:tc>
          <w:tcPr>
            <w:tcW w:w="3299" w:type="dxa"/>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1</w:t>
            </w: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2081" w:type="dxa"/>
            <w:tcBorders>
              <w:top w:val="nil"/>
              <w:left w:val="nil"/>
              <w:bottom w:val="nil"/>
              <w:right w:val="nil"/>
            </w:tcBorders>
            <w:vAlign w:val="bottom"/>
          </w:tcPr>
          <w:p>
            <w:pPr>
              <w:widowControl/>
              <w:jc w:val="left"/>
              <w:rPr>
                <w:rFonts w:ascii="宋体" w:cs="Times New Roman"/>
                <w:kern w:val="0"/>
                <w:sz w:val="20"/>
                <w:szCs w:val="20"/>
              </w:rPr>
            </w:pPr>
          </w:p>
        </w:tc>
        <w:tc>
          <w:tcPr>
            <w:tcW w:w="1002"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797" w:type="dxa"/>
            <w:gridSpan w:val="6"/>
            <w:tcBorders>
              <w:top w:val="nil"/>
              <w:left w:val="nil"/>
              <w:bottom w:val="nil"/>
              <w:right w:val="nil"/>
            </w:tcBorders>
            <w:shd w:val="clear" w:color="000000" w:fill="FFFFFF"/>
            <w:vAlign w:val="center"/>
          </w:tcPr>
          <w:p>
            <w:pPr>
              <w:widowControl/>
              <w:jc w:val="center"/>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财政拨款收支总表</w:t>
            </w:r>
          </w:p>
        </w:tc>
      </w:tr>
      <w:tr>
        <w:tblPrEx>
          <w:tblCellMar>
            <w:top w:w="0" w:type="dxa"/>
            <w:left w:w="108" w:type="dxa"/>
            <w:bottom w:w="0" w:type="dxa"/>
            <w:right w:w="108" w:type="dxa"/>
          </w:tblCellMar>
        </w:tblPrEx>
        <w:trPr>
          <w:trHeight w:val="225" w:hRule="atLeast"/>
        </w:trPr>
        <w:tc>
          <w:tcPr>
            <w:tcW w:w="4104" w:type="dxa"/>
            <w:gridSpan w:val="2"/>
            <w:tcBorders>
              <w:top w:val="nil"/>
              <w:left w:val="nil"/>
              <w:bottom w:val="single" w:color="auto" w:sz="4" w:space="0"/>
              <w:right w:val="nil"/>
            </w:tcBorders>
            <w:vAlign w:val="bottom"/>
          </w:tcPr>
          <w:p>
            <w:pPr>
              <w:widowControl/>
              <w:jc w:val="center"/>
              <w:rPr>
                <w:rFonts w:ascii="宋体" w:cs="Times New Roman"/>
                <w:kern w:val="0"/>
                <w:sz w:val="16"/>
                <w:szCs w:val="16"/>
              </w:rPr>
            </w:pPr>
            <w:r>
              <w:rPr>
                <w:rFonts w:hint="eastAsia" w:ascii="宋体" w:hAnsi="宋体" w:cs="宋体"/>
                <w:kern w:val="0"/>
                <w:sz w:val="16"/>
                <w:szCs w:val="16"/>
              </w:rPr>
              <w:t>部门（单位）名称：中国共产党长春市二道区委员会办公室</w:t>
            </w:r>
          </w:p>
        </w:tc>
        <w:tc>
          <w:tcPr>
            <w:tcW w:w="2081"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002"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610" w:type="dxa"/>
            <w:gridSpan w:val="2"/>
            <w:tcBorders>
              <w:top w:val="nil"/>
              <w:left w:val="nil"/>
              <w:bottom w:val="single" w:color="auto" w:sz="4" w:space="0"/>
              <w:right w:val="nil"/>
            </w:tcBorders>
            <w:shd w:val="clear" w:color="000000" w:fill="FFFFFF"/>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525" w:hRule="atLeast"/>
        </w:trPr>
        <w:tc>
          <w:tcPr>
            <w:tcW w:w="41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p>
        </w:tc>
        <w:tc>
          <w:tcPr>
            <w:tcW w:w="4693"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p>
        </w:tc>
      </w:tr>
      <w:tr>
        <w:tblPrEx>
          <w:tblCellMar>
            <w:top w:w="0" w:type="dxa"/>
            <w:left w:w="108" w:type="dxa"/>
            <w:bottom w:w="0" w:type="dxa"/>
            <w:right w:w="108" w:type="dxa"/>
          </w:tblCellMar>
        </w:tblPrEx>
        <w:trPr>
          <w:trHeight w:val="1276" w:hRule="atLeast"/>
        </w:trPr>
        <w:tc>
          <w:tcPr>
            <w:tcW w:w="32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预算金额</w:t>
            </w:r>
          </w:p>
        </w:tc>
        <w:tc>
          <w:tcPr>
            <w:tcW w:w="2081"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目（按功能分类）</w:t>
            </w:r>
          </w:p>
        </w:tc>
        <w:tc>
          <w:tcPr>
            <w:tcW w:w="1002"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一般公共预算财政拨款</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政府性基金预算财政拨款</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一、财政拨款（补助）</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458.51</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kern w:val="0"/>
                <w:sz w:val="16"/>
                <w:szCs w:val="16"/>
              </w:rPr>
            </w:pPr>
            <w:r>
              <w:rPr>
                <w:rFonts w:hint="eastAsia" w:ascii="宋体" w:hAnsi="宋体" w:cs="宋体"/>
                <w:b/>
                <w:bCs/>
                <w:kern w:val="0"/>
                <w:sz w:val="16"/>
                <w:szCs w:val="16"/>
              </w:rPr>
              <w:t>一、一般公共服务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hint="eastAsia" w:ascii="宋体" w:cs="Times New Roman"/>
                <w:b/>
                <w:bCs/>
                <w:kern w:val="0"/>
                <w:sz w:val="16"/>
                <w:szCs w:val="16"/>
              </w:rPr>
              <w:t>458.51</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hint="eastAsia" w:ascii="宋体" w:cs="Times New Roman"/>
                <w:b/>
                <w:bCs/>
                <w:kern w:val="0"/>
                <w:sz w:val="16"/>
                <w:szCs w:val="16"/>
              </w:rPr>
              <w:t>458.51</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ascii="宋体" w:hAnsi="宋体" w:cs="宋体"/>
                <w:kern w:val="0"/>
                <w:sz w:val="16"/>
                <w:szCs w:val="16"/>
              </w:rPr>
              <w:t xml:space="preserve">      </w:t>
            </w:r>
            <w:r>
              <w:rPr>
                <w:rFonts w:hint="eastAsia" w:ascii="宋体" w:hAnsi="宋体" w:cs="宋体"/>
                <w:kern w:val="0"/>
                <w:sz w:val="16"/>
                <w:szCs w:val="16"/>
              </w:rPr>
              <w:t>经费拨款</w:t>
            </w:r>
            <w:r>
              <w:rPr>
                <w:rFonts w:ascii="宋体" w:hAnsi="宋体" w:cs="宋体"/>
                <w:kern w:val="0"/>
                <w:sz w:val="16"/>
                <w:szCs w:val="16"/>
              </w:rPr>
              <w:t>(</w:t>
            </w:r>
            <w:r>
              <w:rPr>
                <w:rFonts w:hint="eastAsia" w:ascii="宋体" w:hAnsi="宋体" w:cs="宋体"/>
                <w:kern w:val="0"/>
                <w:sz w:val="16"/>
                <w:szCs w:val="16"/>
              </w:rPr>
              <w:t>补助）</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458.51</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kern w:val="0"/>
                <w:sz w:val="16"/>
                <w:szCs w:val="16"/>
              </w:rPr>
            </w:pPr>
            <w:r>
              <w:rPr>
                <w:rFonts w:hint="eastAsia" w:ascii="宋体" w:hAnsi="宋体" w:cs="宋体"/>
                <w:b/>
                <w:bCs/>
                <w:kern w:val="0"/>
                <w:sz w:val="16"/>
                <w:szCs w:val="16"/>
              </w:rPr>
              <w:t>二、住房保障支出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ascii="宋体" w:hAnsi="宋体" w:cs="宋体"/>
                <w:b/>
                <w:bCs/>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ascii="宋体" w:hAnsi="宋体" w:cs="宋体"/>
                <w:kern w:val="0"/>
                <w:sz w:val="16"/>
                <w:szCs w:val="16"/>
              </w:rPr>
              <w:t xml:space="preserve">      </w:t>
            </w:r>
            <w:r>
              <w:rPr>
                <w:rFonts w:hint="eastAsia" w:ascii="宋体" w:hAnsi="宋体" w:cs="宋体"/>
                <w:kern w:val="0"/>
                <w:sz w:val="16"/>
                <w:szCs w:val="16"/>
              </w:rPr>
              <w:t>纳入预算管理的行政性收费安排的拨款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kern w:val="0"/>
                <w:sz w:val="16"/>
                <w:szCs w:val="16"/>
              </w:rPr>
            </w:pPr>
            <w:r>
              <w:rPr>
                <w:rFonts w:hint="eastAsia" w:ascii="宋体" w:hAnsi="宋体" w:cs="宋体"/>
                <w:b/>
                <w:bCs/>
                <w:kern w:val="0"/>
                <w:sz w:val="16"/>
                <w:szCs w:val="16"/>
              </w:rPr>
              <w:t>三、医疗卫生</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ascii="宋体" w:hAnsi="宋体" w:cs="宋体"/>
                <w:b/>
                <w:bCs/>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ascii="宋体" w:hAnsi="宋体" w:cs="宋体"/>
                <w:kern w:val="0"/>
                <w:sz w:val="16"/>
                <w:szCs w:val="16"/>
              </w:rPr>
              <w:t xml:space="preserve">      </w:t>
            </w:r>
            <w:r>
              <w:rPr>
                <w:rFonts w:hint="eastAsia" w:ascii="宋体" w:hAnsi="宋体" w:cs="宋体"/>
                <w:kern w:val="0"/>
                <w:sz w:val="16"/>
                <w:szCs w:val="16"/>
              </w:rPr>
              <w:t>经费拨款</w:t>
            </w:r>
            <w:r>
              <w:rPr>
                <w:rFonts w:ascii="宋体" w:hAnsi="宋体" w:cs="宋体"/>
                <w:kern w:val="0"/>
                <w:sz w:val="16"/>
                <w:szCs w:val="16"/>
              </w:rPr>
              <w:t>(</w:t>
            </w:r>
            <w:r>
              <w:rPr>
                <w:rFonts w:hint="eastAsia" w:ascii="宋体" w:hAnsi="宋体" w:cs="宋体"/>
                <w:kern w:val="0"/>
                <w:sz w:val="16"/>
                <w:szCs w:val="16"/>
              </w:rPr>
              <w:t>办案费</w:t>
            </w:r>
            <w:r>
              <w:rPr>
                <w:rFonts w:ascii="宋体" w:hAnsi="宋体" w:cs="宋体"/>
                <w:kern w:val="0"/>
                <w:sz w:val="16"/>
                <w:szCs w:val="16"/>
              </w:rPr>
              <w:t>)</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kern w:val="0"/>
                <w:sz w:val="16"/>
                <w:szCs w:val="16"/>
              </w:rPr>
            </w:pPr>
            <w:r>
              <w:rPr>
                <w:rFonts w:hint="eastAsia" w:ascii="宋体" w:hAnsi="宋体" w:cs="宋体"/>
                <w:b/>
                <w:bCs/>
                <w:kern w:val="0"/>
                <w:sz w:val="16"/>
                <w:szCs w:val="16"/>
              </w:rPr>
              <w:t>四、环境保护</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ascii="宋体" w:hAnsi="宋体" w:cs="宋体"/>
                <w:b/>
                <w:bCs/>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ascii="宋体" w:hAnsi="宋体" w:cs="宋体"/>
                <w:kern w:val="0"/>
                <w:sz w:val="16"/>
                <w:szCs w:val="16"/>
              </w:rPr>
              <w:t xml:space="preserve">      </w:t>
            </w:r>
            <w:r>
              <w:rPr>
                <w:rFonts w:hint="eastAsia" w:ascii="宋体" w:hAnsi="宋体" w:cs="宋体"/>
                <w:kern w:val="0"/>
                <w:sz w:val="16"/>
                <w:szCs w:val="16"/>
              </w:rPr>
              <w:t>国有资产有偿使用收入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kern w:val="0"/>
                <w:sz w:val="16"/>
                <w:szCs w:val="16"/>
              </w:rPr>
            </w:pPr>
            <w:r>
              <w:rPr>
                <w:rFonts w:hint="eastAsia" w:ascii="宋体" w:hAnsi="宋体" w:cs="宋体"/>
                <w:b/>
                <w:bCs/>
                <w:kern w:val="0"/>
                <w:sz w:val="16"/>
                <w:szCs w:val="16"/>
              </w:rPr>
              <w:t>五、社会保险基金支出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ascii="宋体" w:hAnsi="宋体" w:cs="宋体"/>
                <w:b/>
                <w:bCs/>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hint="eastAsia" w:ascii="宋体" w:hAnsi="宋体" w:cs="宋体"/>
                <w:b/>
                <w:bCs/>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ascii="宋体" w:hAnsi="宋体" w:cs="宋体"/>
                <w:kern w:val="0"/>
                <w:sz w:val="16"/>
                <w:szCs w:val="16"/>
              </w:rPr>
              <w:t xml:space="preserve">      </w:t>
            </w:r>
            <w:r>
              <w:rPr>
                <w:rFonts w:hint="eastAsia" w:ascii="宋体" w:hAnsi="宋体" w:cs="宋体"/>
                <w:kern w:val="0"/>
                <w:sz w:val="16"/>
                <w:szCs w:val="16"/>
              </w:rPr>
              <w:t>专项收入安排的拨款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kern w:val="0"/>
                <w:sz w:val="16"/>
                <w:szCs w:val="16"/>
              </w:rPr>
            </w:pPr>
            <w:r>
              <w:rPr>
                <w:rFonts w:hint="eastAsia" w:ascii="宋体" w:hAnsi="宋体" w:cs="宋体"/>
                <w:b/>
                <w:bCs/>
                <w:kern w:val="0"/>
                <w:sz w:val="16"/>
                <w:szCs w:val="16"/>
              </w:rPr>
              <w:t>六、资源勘探电力信息等事务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ascii="宋体" w:hAnsi="宋体" w:cs="宋体"/>
                <w:b/>
                <w:bCs/>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ascii="宋体" w:hAnsi="宋体" w:cs="宋体"/>
                <w:b/>
                <w:bCs/>
                <w:kern w:val="0"/>
                <w:sz w:val="16"/>
                <w:szCs w:val="16"/>
              </w:rPr>
              <w:t xml:space="preserve">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ascii="宋体" w:hAnsi="宋体" w:cs="宋体"/>
                <w:kern w:val="0"/>
                <w:sz w:val="16"/>
                <w:szCs w:val="16"/>
              </w:rPr>
              <w:t xml:space="preserve">      </w:t>
            </w:r>
            <w:r>
              <w:rPr>
                <w:rFonts w:hint="eastAsia" w:ascii="宋体" w:hAnsi="宋体" w:cs="宋体"/>
                <w:kern w:val="0"/>
                <w:sz w:val="16"/>
                <w:szCs w:val="16"/>
              </w:rPr>
              <w:t>城维费拨款收入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二、预算外资金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ascii="宋体" w:hAnsi="宋体" w:cs="宋体"/>
                <w:kern w:val="0"/>
                <w:sz w:val="16"/>
                <w:szCs w:val="16"/>
              </w:rPr>
              <w:t xml:space="preserve">      </w:t>
            </w:r>
            <w:r>
              <w:rPr>
                <w:rFonts w:hint="eastAsia" w:ascii="宋体" w:hAnsi="宋体" w:cs="宋体"/>
                <w:kern w:val="0"/>
                <w:sz w:val="16"/>
                <w:szCs w:val="16"/>
              </w:rPr>
              <w:t>专户核拨的预算外资金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ascii="宋体" w:hAnsi="宋体" w:cs="宋体"/>
                <w:kern w:val="0"/>
                <w:sz w:val="16"/>
                <w:szCs w:val="16"/>
              </w:rPr>
              <w:t xml:space="preserve">      </w:t>
            </w:r>
            <w:r>
              <w:rPr>
                <w:rFonts w:hint="eastAsia" w:ascii="宋体" w:hAnsi="宋体" w:cs="宋体"/>
                <w:kern w:val="0"/>
                <w:sz w:val="16"/>
                <w:szCs w:val="16"/>
              </w:rPr>
              <w:t>批准留用的预算外资金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三、事业收入（不含预算外）</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四、事业单位经营收入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五、纳入预算管理的政府性基金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六、其他收入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0.00</w:t>
            </w:r>
            <w:r>
              <w:rPr>
                <w:rFonts w:ascii="宋体" w:hAnsi="宋体" w:cs="宋体"/>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七、上级补助收入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八、附属单位上缴收入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九、用事业基金弥补收支差额</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本</w:t>
            </w:r>
            <w:r>
              <w:rPr>
                <w:rFonts w:ascii="宋体" w:hAnsi="宋体" w:cs="宋体"/>
                <w:b/>
                <w:bCs/>
                <w:kern w:val="0"/>
                <w:sz w:val="16"/>
                <w:szCs w:val="16"/>
              </w:rPr>
              <w:t xml:space="preserve"> </w:t>
            </w:r>
            <w:r>
              <w:rPr>
                <w:rFonts w:hint="eastAsia" w:ascii="宋体" w:hAnsi="宋体" w:cs="宋体"/>
                <w:b/>
                <w:bCs/>
                <w:kern w:val="0"/>
                <w:sz w:val="16"/>
                <w:szCs w:val="16"/>
              </w:rPr>
              <w:t>年</w:t>
            </w:r>
            <w:r>
              <w:rPr>
                <w:rFonts w:ascii="宋体" w:hAnsi="宋体" w:cs="宋体"/>
                <w:b/>
                <w:bCs/>
                <w:kern w:val="0"/>
                <w:sz w:val="16"/>
                <w:szCs w:val="16"/>
              </w:rPr>
              <w:t xml:space="preserve"> </w:t>
            </w:r>
            <w:r>
              <w:rPr>
                <w:rFonts w:hint="eastAsia" w:ascii="宋体" w:hAnsi="宋体" w:cs="宋体"/>
                <w:b/>
                <w:bCs/>
                <w:kern w:val="0"/>
                <w:sz w:val="16"/>
                <w:szCs w:val="16"/>
              </w:rPr>
              <w:t>收</w:t>
            </w:r>
            <w:r>
              <w:rPr>
                <w:rFonts w:ascii="宋体" w:hAnsi="宋体" w:cs="宋体"/>
                <w:b/>
                <w:bCs/>
                <w:kern w:val="0"/>
                <w:sz w:val="16"/>
                <w:szCs w:val="16"/>
              </w:rPr>
              <w:t xml:space="preserve"> </w:t>
            </w:r>
            <w:r>
              <w:rPr>
                <w:rFonts w:hint="eastAsia" w:ascii="宋体" w:hAnsi="宋体" w:cs="宋体"/>
                <w:b/>
                <w:bCs/>
                <w:kern w:val="0"/>
                <w:sz w:val="16"/>
                <w:szCs w:val="16"/>
              </w:rPr>
              <w:t>入</w:t>
            </w:r>
            <w:r>
              <w:rPr>
                <w:rFonts w:ascii="宋体" w:hAnsi="宋体" w:cs="宋体"/>
                <w:b/>
                <w:bCs/>
                <w:kern w:val="0"/>
                <w:sz w:val="16"/>
                <w:szCs w:val="16"/>
              </w:rPr>
              <w:t xml:space="preserve"> </w:t>
            </w:r>
            <w:r>
              <w:rPr>
                <w:rFonts w:hint="eastAsia" w:ascii="宋体" w:hAnsi="宋体" w:cs="宋体"/>
                <w:b/>
                <w:bCs/>
                <w:kern w:val="0"/>
                <w:sz w:val="16"/>
                <w:szCs w:val="16"/>
              </w:rPr>
              <w:t>合</w:t>
            </w:r>
            <w:r>
              <w:rPr>
                <w:rFonts w:ascii="宋体" w:hAnsi="宋体" w:cs="宋体"/>
                <w:b/>
                <w:bCs/>
                <w:kern w:val="0"/>
                <w:sz w:val="16"/>
                <w:szCs w:val="16"/>
              </w:rPr>
              <w:t xml:space="preserve"> </w:t>
            </w:r>
            <w:r>
              <w:rPr>
                <w:rFonts w:hint="eastAsia" w:ascii="宋体" w:hAnsi="宋体" w:cs="宋体"/>
                <w:b/>
                <w:bCs/>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458.51</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本</w:t>
            </w:r>
            <w:r>
              <w:rPr>
                <w:rFonts w:ascii="宋体" w:hAnsi="宋体" w:cs="宋体"/>
                <w:b/>
                <w:bCs/>
                <w:kern w:val="0"/>
                <w:sz w:val="16"/>
                <w:szCs w:val="16"/>
              </w:rPr>
              <w:t xml:space="preserve"> </w:t>
            </w:r>
            <w:r>
              <w:rPr>
                <w:rFonts w:hint="eastAsia" w:ascii="宋体" w:hAnsi="宋体" w:cs="宋体"/>
                <w:b/>
                <w:bCs/>
                <w:kern w:val="0"/>
                <w:sz w:val="16"/>
                <w:szCs w:val="16"/>
              </w:rPr>
              <w:t>年</w:t>
            </w:r>
            <w:r>
              <w:rPr>
                <w:rFonts w:ascii="宋体" w:hAnsi="宋体" w:cs="宋体"/>
                <w:b/>
                <w:bCs/>
                <w:kern w:val="0"/>
                <w:sz w:val="16"/>
                <w:szCs w:val="16"/>
              </w:rPr>
              <w:t xml:space="preserve"> </w:t>
            </w:r>
            <w:r>
              <w:rPr>
                <w:rFonts w:hint="eastAsia" w:ascii="宋体" w:hAnsi="宋体" w:cs="宋体"/>
                <w:b/>
                <w:bCs/>
                <w:kern w:val="0"/>
                <w:sz w:val="16"/>
                <w:szCs w:val="16"/>
              </w:rPr>
              <w:t>支</w:t>
            </w:r>
            <w:r>
              <w:rPr>
                <w:rFonts w:ascii="宋体" w:hAnsi="宋体" w:cs="宋体"/>
                <w:b/>
                <w:bCs/>
                <w:kern w:val="0"/>
                <w:sz w:val="16"/>
                <w:szCs w:val="16"/>
              </w:rPr>
              <w:t xml:space="preserve"> </w:t>
            </w:r>
            <w:r>
              <w:rPr>
                <w:rFonts w:hint="eastAsia" w:ascii="宋体" w:hAnsi="宋体" w:cs="宋体"/>
                <w:b/>
                <w:bCs/>
                <w:kern w:val="0"/>
                <w:sz w:val="16"/>
                <w:szCs w:val="16"/>
              </w:rPr>
              <w:t>出</w:t>
            </w:r>
            <w:r>
              <w:rPr>
                <w:rFonts w:ascii="宋体" w:hAnsi="宋体" w:cs="宋体"/>
                <w:b/>
                <w:bCs/>
                <w:kern w:val="0"/>
                <w:sz w:val="16"/>
                <w:szCs w:val="16"/>
              </w:rPr>
              <w:t xml:space="preserve"> </w:t>
            </w:r>
            <w:r>
              <w:rPr>
                <w:rFonts w:hint="eastAsia" w:ascii="宋体" w:hAnsi="宋体" w:cs="宋体"/>
                <w:b/>
                <w:bCs/>
                <w:kern w:val="0"/>
                <w:sz w:val="16"/>
                <w:szCs w:val="16"/>
              </w:rPr>
              <w:t>合</w:t>
            </w:r>
            <w:r>
              <w:rPr>
                <w:rFonts w:ascii="宋体" w:hAnsi="宋体" w:cs="宋体"/>
                <w:b/>
                <w:bCs/>
                <w:kern w:val="0"/>
                <w:sz w:val="16"/>
                <w:szCs w:val="16"/>
              </w:rPr>
              <w:t xml:space="preserve"> </w:t>
            </w:r>
            <w:r>
              <w:rPr>
                <w:rFonts w:hint="eastAsia" w:ascii="宋体" w:hAnsi="宋体" w:cs="宋体"/>
                <w:b/>
                <w:bCs/>
                <w:kern w:val="0"/>
                <w:sz w:val="16"/>
                <w:szCs w:val="16"/>
              </w:rPr>
              <w:t>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458.51</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十、上年结转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转移性支出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ascii="宋体" w:hAnsi="宋体" w:cs="宋体"/>
                <w:kern w:val="0"/>
                <w:sz w:val="16"/>
                <w:szCs w:val="16"/>
              </w:rPr>
              <w:t xml:space="preserve">      </w:t>
            </w:r>
            <w:r>
              <w:rPr>
                <w:rFonts w:hint="eastAsia" w:ascii="宋体" w:hAnsi="宋体" w:cs="宋体"/>
                <w:kern w:val="0"/>
                <w:sz w:val="16"/>
                <w:szCs w:val="16"/>
              </w:rPr>
              <w:t>财政拨款结转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结转下年</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ascii="宋体" w:hAnsi="宋体" w:cs="宋体"/>
                <w:kern w:val="0"/>
                <w:sz w:val="16"/>
                <w:szCs w:val="16"/>
              </w:rPr>
              <w:t xml:space="preserve">      </w:t>
            </w:r>
            <w:r>
              <w:rPr>
                <w:rFonts w:hint="eastAsia" w:ascii="宋体" w:hAnsi="宋体" w:cs="宋体"/>
                <w:kern w:val="0"/>
                <w:sz w:val="16"/>
                <w:szCs w:val="16"/>
              </w:rPr>
              <w:t>财政拨款结余</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ascii="宋体" w:hAnsi="宋体" w:cs="宋体"/>
                <w:kern w:val="0"/>
                <w:sz w:val="16"/>
                <w:szCs w:val="16"/>
              </w:rPr>
              <w:t xml:space="preserve">      </w:t>
            </w:r>
            <w:r>
              <w:rPr>
                <w:rFonts w:hint="eastAsia" w:ascii="宋体" w:hAnsi="宋体" w:cs="宋体"/>
                <w:kern w:val="0"/>
                <w:sz w:val="16"/>
                <w:szCs w:val="16"/>
              </w:rPr>
              <w:t>其他结转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ascii="宋体" w:hAnsi="宋体" w:cs="宋体"/>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收</w:t>
            </w:r>
            <w:r>
              <w:rPr>
                <w:rFonts w:ascii="宋体" w:hAnsi="宋体" w:cs="宋体"/>
                <w:b/>
                <w:bCs/>
                <w:kern w:val="0"/>
                <w:sz w:val="16"/>
                <w:szCs w:val="16"/>
              </w:rPr>
              <w:t xml:space="preserve">    </w:t>
            </w:r>
            <w:r>
              <w:rPr>
                <w:rFonts w:hint="eastAsia" w:ascii="宋体" w:hAnsi="宋体" w:cs="宋体"/>
                <w:b/>
                <w:bCs/>
                <w:kern w:val="0"/>
                <w:sz w:val="16"/>
                <w:szCs w:val="16"/>
              </w:rPr>
              <w:t>入</w:t>
            </w:r>
            <w:r>
              <w:rPr>
                <w:rFonts w:ascii="宋体" w:hAnsi="宋体" w:cs="宋体"/>
                <w:b/>
                <w:bCs/>
                <w:kern w:val="0"/>
                <w:sz w:val="16"/>
                <w:szCs w:val="16"/>
              </w:rPr>
              <w:t xml:space="preserve">    </w:t>
            </w:r>
            <w:r>
              <w:rPr>
                <w:rFonts w:hint="eastAsia" w:ascii="宋体" w:hAnsi="宋体" w:cs="宋体"/>
                <w:b/>
                <w:bCs/>
                <w:kern w:val="0"/>
                <w:sz w:val="16"/>
                <w:szCs w:val="16"/>
              </w:rPr>
              <w:t>总</w:t>
            </w:r>
            <w:r>
              <w:rPr>
                <w:rFonts w:ascii="宋体" w:hAnsi="宋体" w:cs="宋体"/>
                <w:b/>
                <w:bCs/>
                <w:kern w:val="0"/>
                <w:sz w:val="16"/>
                <w:szCs w:val="16"/>
              </w:rPr>
              <w:t xml:space="preserve">    </w:t>
            </w:r>
            <w:r>
              <w:rPr>
                <w:rFonts w:hint="eastAsia" w:ascii="宋体" w:hAnsi="宋体" w:cs="宋体"/>
                <w:b/>
                <w:bCs/>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458.51</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支</w:t>
            </w:r>
            <w:r>
              <w:rPr>
                <w:rFonts w:ascii="宋体" w:hAnsi="宋体" w:cs="宋体"/>
                <w:b/>
                <w:bCs/>
                <w:kern w:val="0"/>
                <w:sz w:val="16"/>
                <w:szCs w:val="16"/>
              </w:rPr>
              <w:t xml:space="preserve">    </w:t>
            </w:r>
            <w:r>
              <w:rPr>
                <w:rFonts w:hint="eastAsia" w:ascii="宋体" w:hAnsi="宋体" w:cs="宋体"/>
                <w:b/>
                <w:bCs/>
                <w:kern w:val="0"/>
                <w:sz w:val="16"/>
                <w:szCs w:val="16"/>
              </w:rPr>
              <w:t>出</w:t>
            </w:r>
            <w:r>
              <w:rPr>
                <w:rFonts w:ascii="宋体" w:hAnsi="宋体" w:cs="宋体"/>
                <w:b/>
                <w:bCs/>
                <w:kern w:val="0"/>
                <w:sz w:val="16"/>
                <w:szCs w:val="16"/>
              </w:rPr>
              <w:t xml:space="preserve">    </w:t>
            </w:r>
            <w:r>
              <w:rPr>
                <w:rFonts w:hint="eastAsia" w:ascii="宋体" w:hAnsi="宋体" w:cs="宋体"/>
                <w:b/>
                <w:bCs/>
                <w:kern w:val="0"/>
                <w:sz w:val="16"/>
                <w:szCs w:val="16"/>
              </w:rPr>
              <w:t>总</w:t>
            </w:r>
            <w:r>
              <w:rPr>
                <w:rFonts w:ascii="宋体" w:hAnsi="宋体" w:cs="宋体"/>
                <w:b/>
                <w:bCs/>
                <w:kern w:val="0"/>
                <w:sz w:val="16"/>
                <w:szCs w:val="16"/>
              </w:rPr>
              <w:t xml:space="preserve">    </w:t>
            </w:r>
            <w:r>
              <w:rPr>
                <w:rFonts w:hint="eastAsia" w:ascii="宋体" w:hAnsi="宋体" w:cs="宋体"/>
                <w:b/>
                <w:bCs/>
                <w:kern w:val="0"/>
                <w:sz w:val="16"/>
                <w:szCs w:val="16"/>
              </w:rPr>
              <w:t>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458.51</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 </w:t>
            </w: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w:t>
      </w:r>
      <w:r>
        <w:rPr>
          <w:rFonts w:hint="eastAsia" w:ascii="宋体" w:hAnsi="宋体" w:cs="宋体"/>
          <w:color w:val="3E3E3E"/>
          <w:kern w:val="0"/>
          <w:sz w:val="32"/>
          <w:szCs w:val="32"/>
        </w:rPr>
        <w:t>2023年一般公共预算预算支出表</w:t>
      </w:r>
      <w:r>
        <w:rPr>
          <w:rFonts w:hint="eastAsia" w:ascii="宋体" w:hAnsi="宋体" w:cs="宋体"/>
          <w:color w:val="3E3E3E"/>
          <w:kern w:val="0"/>
          <w:sz w:val="32"/>
          <w:szCs w:val="32"/>
        </w:rPr>
        <w:fldChar w:fldCharType="end"/>
      </w:r>
    </w:p>
    <w:tbl>
      <w:tblPr>
        <w:tblStyle w:val="6"/>
        <w:tblW w:w="8684" w:type="dxa"/>
        <w:tblInd w:w="-106" w:type="dxa"/>
        <w:tblLayout w:type="fixed"/>
        <w:tblCellMar>
          <w:top w:w="0" w:type="dxa"/>
          <w:left w:w="108" w:type="dxa"/>
          <w:bottom w:w="0" w:type="dxa"/>
          <w:right w:w="108" w:type="dxa"/>
        </w:tblCellMar>
      </w:tblPr>
      <w:tblGrid>
        <w:gridCol w:w="7045"/>
        <w:gridCol w:w="1639"/>
      </w:tblGrid>
      <w:tr>
        <w:tblPrEx>
          <w:tblCellMar>
            <w:top w:w="0" w:type="dxa"/>
            <w:left w:w="108" w:type="dxa"/>
            <w:bottom w:w="0" w:type="dxa"/>
            <w:right w:w="108" w:type="dxa"/>
          </w:tblCellMar>
        </w:tblPrEx>
        <w:trPr>
          <w:trHeight w:val="255" w:hRule="atLeast"/>
        </w:trPr>
        <w:tc>
          <w:tcPr>
            <w:tcW w:w="8684" w:type="dxa"/>
            <w:gridSpan w:val="2"/>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部门预算公开表</w:t>
            </w:r>
            <w:r>
              <w:rPr>
                <w:rFonts w:ascii="Arial" w:hAnsi="Arial" w:cs="Arial"/>
                <w:color w:val="000000"/>
                <w:kern w:val="0"/>
                <w:sz w:val="20"/>
                <w:szCs w:val="20"/>
              </w:rPr>
              <w:t>2</w:t>
            </w:r>
          </w:p>
        </w:tc>
      </w:tr>
      <w:tr>
        <w:tblPrEx>
          <w:tblCellMar>
            <w:top w:w="0" w:type="dxa"/>
            <w:left w:w="108" w:type="dxa"/>
            <w:bottom w:w="0" w:type="dxa"/>
            <w:right w:w="108" w:type="dxa"/>
          </w:tblCellMar>
        </w:tblPrEx>
        <w:trPr>
          <w:trHeight w:val="354" w:hRule="atLeast"/>
        </w:trPr>
        <w:tc>
          <w:tcPr>
            <w:tcW w:w="8684" w:type="dxa"/>
            <w:gridSpan w:val="2"/>
            <w:tcBorders>
              <w:top w:val="nil"/>
              <w:left w:val="nil"/>
              <w:bottom w:val="nil"/>
              <w:right w:val="nil"/>
            </w:tcBorders>
            <w:vAlign w:val="bottom"/>
          </w:tcPr>
          <w:p>
            <w:pPr>
              <w:widowControl/>
              <w:jc w:val="center"/>
              <w:rPr>
                <w:rFonts w:ascii="宋体" w:cs="Times New Roman"/>
                <w:b/>
                <w:bCs/>
                <w:kern w:val="0"/>
                <w:sz w:val="24"/>
                <w:szCs w:val="24"/>
              </w:rPr>
            </w:pPr>
            <w:r>
              <w:rPr>
                <w:rFonts w:hint="eastAsia" w:ascii="宋体" w:hAnsi="宋体" w:cs="宋体"/>
                <w:b/>
                <w:bCs/>
                <w:kern w:val="0"/>
                <w:sz w:val="24"/>
                <w:szCs w:val="24"/>
              </w:rPr>
              <w:t>一般公共预算支出表</w:t>
            </w:r>
          </w:p>
        </w:tc>
      </w:tr>
      <w:tr>
        <w:tblPrEx>
          <w:tblCellMar>
            <w:top w:w="0" w:type="dxa"/>
            <w:left w:w="108" w:type="dxa"/>
            <w:bottom w:w="0" w:type="dxa"/>
            <w:right w:w="108" w:type="dxa"/>
          </w:tblCellMar>
        </w:tblPrEx>
        <w:trPr>
          <w:trHeight w:val="255" w:hRule="atLeast"/>
        </w:trPr>
        <w:tc>
          <w:tcPr>
            <w:tcW w:w="8684" w:type="dxa"/>
            <w:gridSpan w:val="2"/>
            <w:tcBorders>
              <w:top w:val="nil"/>
              <w:left w:val="nil"/>
              <w:bottom w:val="single" w:color="auto" w:sz="4" w:space="0"/>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部门（单位）名称：</w:t>
            </w:r>
            <w:r>
              <w:rPr>
                <w:rFonts w:hint="eastAsia" w:ascii="宋体" w:hAnsi="宋体" w:cs="宋体"/>
                <w:kern w:val="0"/>
                <w:sz w:val="16"/>
                <w:szCs w:val="16"/>
              </w:rPr>
              <w:t>中国共产党长春市二道区委员会办公室</w:t>
            </w:r>
            <w:r>
              <w:rPr>
                <w:rFonts w:ascii="Arial" w:hAnsi="Arial" w:cs="Arial"/>
                <w:color w:val="000000"/>
                <w:kern w:val="0"/>
                <w:sz w:val="20"/>
                <w:szCs w:val="20"/>
              </w:rPr>
              <w:t xml:space="preserve">                       </w:t>
            </w:r>
            <w:r>
              <w:rPr>
                <w:rFonts w:hint="eastAsia" w:ascii="Arial" w:hAnsi="Arial" w:cs="宋体"/>
                <w:color w:val="000000"/>
                <w:kern w:val="0"/>
                <w:sz w:val="20"/>
                <w:szCs w:val="20"/>
              </w:rPr>
              <w:t>单位：万元</w:t>
            </w:r>
            <w:r>
              <w:rPr>
                <w:rFonts w:ascii="Arial" w:hAnsi="Arial" w:cs="Arial"/>
                <w:color w:val="000000"/>
                <w:kern w:val="0"/>
                <w:sz w:val="20"/>
                <w:szCs w:val="20"/>
              </w:rPr>
              <w:t xml:space="preserve">                                                         </w:t>
            </w:r>
          </w:p>
        </w:tc>
      </w:tr>
      <w:tr>
        <w:tblPrEx>
          <w:tblCellMar>
            <w:top w:w="0" w:type="dxa"/>
            <w:left w:w="108" w:type="dxa"/>
            <w:bottom w:w="0" w:type="dxa"/>
            <w:right w:w="108" w:type="dxa"/>
          </w:tblCellMar>
        </w:tblPrEx>
        <w:trPr>
          <w:trHeight w:val="624" w:hRule="atLeast"/>
        </w:trPr>
        <w:tc>
          <w:tcPr>
            <w:tcW w:w="7045" w:type="dxa"/>
            <w:vMerge w:val="restart"/>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hint="eastAsia" w:ascii="宋体" w:hAnsi="宋体" w:cs="宋体"/>
                <w:b/>
                <w:bCs/>
                <w:color w:val="000000"/>
                <w:kern w:val="0"/>
                <w:sz w:val="28"/>
                <w:szCs w:val="28"/>
              </w:rPr>
              <w:t>功能分类科目（类款项）</w:t>
            </w:r>
          </w:p>
        </w:tc>
        <w:tc>
          <w:tcPr>
            <w:tcW w:w="163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预算数</w:t>
            </w:r>
          </w:p>
        </w:tc>
      </w:tr>
      <w:tr>
        <w:tblPrEx>
          <w:tblCellMar>
            <w:top w:w="0" w:type="dxa"/>
            <w:left w:w="108" w:type="dxa"/>
            <w:bottom w:w="0" w:type="dxa"/>
            <w:right w:w="108" w:type="dxa"/>
          </w:tblCellMar>
        </w:tblPrEx>
        <w:trPr>
          <w:trHeight w:val="624" w:hRule="atLeast"/>
        </w:trPr>
        <w:tc>
          <w:tcPr>
            <w:tcW w:w="7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8"/>
                <w:szCs w:val="28"/>
              </w:rPr>
            </w:pPr>
          </w:p>
        </w:tc>
        <w:tc>
          <w:tcPr>
            <w:tcW w:w="1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一、一般公共服务支出（</w:t>
            </w:r>
            <w:r>
              <w:rPr>
                <w:rFonts w:ascii="宋体" w:hAnsi="宋体" w:cs="宋体"/>
                <w:b/>
                <w:bCs/>
                <w:color w:val="000000"/>
                <w:kern w:val="0"/>
                <w:sz w:val="20"/>
                <w:szCs w:val="20"/>
              </w:rPr>
              <w:t>201</w:t>
            </w:r>
            <w:r>
              <w:rPr>
                <w:rFonts w:hint="eastAsia" w:ascii="宋体" w:hAnsi="宋体" w:cs="宋体"/>
                <w:b/>
                <w:bCs/>
                <w:color w:val="000000"/>
                <w:kern w:val="0"/>
                <w:sz w:val="20"/>
                <w:szCs w:val="20"/>
              </w:rPr>
              <w:t>）</w:t>
            </w:r>
          </w:p>
        </w:tc>
        <w:tc>
          <w:tcPr>
            <w:tcW w:w="1639" w:type="dxa"/>
            <w:tcBorders>
              <w:top w:val="nil"/>
              <w:left w:val="nil"/>
              <w:bottom w:val="single" w:color="auto" w:sz="4" w:space="0"/>
              <w:right w:val="single" w:color="auto" w:sz="4" w:space="0"/>
            </w:tcBorders>
            <w:vAlign w:val="bottom"/>
          </w:tcPr>
          <w:p>
            <w:pPr>
              <w:widowControl/>
              <w:jc w:val="right"/>
              <w:rPr>
                <w:rFonts w:ascii="宋体" w:cs="Times New Roman"/>
                <w:bCs/>
                <w:kern w:val="0"/>
                <w:sz w:val="22"/>
                <w:szCs w:val="22"/>
              </w:rPr>
            </w:pPr>
            <w:r>
              <w:rPr>
                <w:rFonts w:hint="eastAsia" w:ascii="宋体" w:hAnsi="宋体" w:cs="宋体"/>
                <w:bCs/>
                <w:kern w:val="0"/>
                <w:sz w:val="22"/>
                <w:szCs w:val="22"/>
              </w:rPr>
              <w:t>458.51</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行政运行（</w:t>
            </w:r>
            <w:r>
              <w:rPr>
                <w:rFonts w:ascii="宋体" w:hAnsi="宋体" w:cs="宋体"/>
                <w:color w:val="000000"/>
                <w:kern w:val="0"/>
                <w:sz w:val="20"/>
                <w:szCs w:val="20"/>
              </w:rPr>
              <w:t>201</w:t>
            </w:r>
            <w:r>
              <w:rPr>
                <w:rFonts w:hint="eastAsia" w:ascii="宋体" w:hAnsi="宋体" w:cs="宋体"/>
                <w:color w:val="000000"/>
                <w:kern w:val="0"/>
                <w:sz w:val="20"/>
                <w:szCs w:val="20"/>
              </w:rPr>
              <w:t>0101）</w:t>
            </w:r>
          </w:p>
        </w:tc>
        <w:tc>
          <w:tcPr>
            <w:tcW w:w="1639" w:type="dxa"/>
            <w:tcBorders>
              <w:top w:val="nil"/>
              <w:left w:val="nil"/>
              <w:bottom w:val="single" w:color="auto" w:sz="4" w:space="0"/>
              <w:right w:val="single" w:color="auto" w:sz="4" w:space="0"/>
            </w:tcBorders>
            <w:vAlign w:val="bottom"/>
          </w:tcPr>
          <w:p>
            <w:pPr>
              <w:widowControl/>
              <w:jc w:val="right"/>
              <w:rPr>
                <w:rFonts w:ascii="宋体" w:cs="Times New Roman"/>
                <w:kern w:val="0"/>
                <w:sz w:val="22"/>
                <w:szCs w:val="22"/>
              </w:rPr>
            </w:pPr>
            <w:r>
              <w:rPr>
                <w:rFonts w:hint="eastAsia" w:ascii="宋体" w:hAnsi="宋体" w:cs="宋体"/>
                <w:kern w:val="0"/>
                <w:sz w:val="22"/>
                <w:szCs w:val="22"/>
              </w:rPr>
              <w:t>322.77</w:t>
            </w:r>
            <w:r>
              <w:rPr>
                <w:rFonts w:ascii="宋体" w:hAnsi="宋体" w:cs="宋体"/>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b/>
                <w:bCs/>
                <w:color w:val="000000"/>
                <w:kern w:val="0"/>
                <w:sz w:val="20"/>
                <w:szCs w:val="20"/>
              </w:rPr>
            </w:pPr>
            <w:r>
              <w:rPr>
                <w:rFonts w:hint="eastAsia" w:ascii="宋体" w:hAnsi="宋体" w:cs="宋体"/>
                <w:color w:val="000000"/>
                <w:kern w:val="0"/>
                <w:sz w:val="20"/>
                <w:szCs w:val="20"/>
              </w:rPr>
              <w:t>一般行政管理事务（</w:t>
            </w:r>
            <w:r>
              <w:rPr>
                <w:rFonts w:ascii="宋体" w:hAnsi="宋体" w:cs="宋体"/>
                <w:color w:val="000000"/>
                <w:kern w:val="0"/>
                <w:sz w:val="20"/>
                <w:szCs w:val="20"/>
              </w:rPr>
              <w:t>2010</w:t>
            </w:r>
            <w:r>
              <w:rPr>
                <w:rFonts w:hint="eastAsia" w:ascii="宋体" w:hAnsi="宋体" w:cs="宋体"/>
                <w:color w:val="000000"/>
                <w:kern w:val="0"/>
                <w:sz w:val="20"/>
                <w:szCs w:val="20"/>
              </w:rPr>
              <w:t>102）</w:t>
            </w:r>
          </w:p>
        </w:tc>
        <w:tc>
          <w:tcPr>
            <w:tcW w:w="1639" w:type="dxa"/>
            <w:tcBorders>
              <w:top w:val="nil"/>
              <w:left w:val="nil"/>
              <w:bottom w:val="single" w:color="auto" w:sz="4" w:space="0"/>
              <w:right w:val="single" w:color="auto" w:sz="4" w:space="0"/>
            </w:tcBorders>
            <w:vAlign w:val="bottom"/>
          </w:tcPr>
          <w:p>
            <w:pPr>
              <w:widowControl/>
              <w:jc w:val="right"/>
              <w:rPr>
                <w:rFonts w:ascii="宋体" w:hAnsi="宋体" w:cs="宋体"/>
                <w:bCs/>
                <w:kern w:val="0"/>
                <w:sz w:val="22"/>
                <w:szCs w:val="22"/>
              </w:rPr>
            </w:pPr>
            <w:r>
              <w:rPr>
                <w:rFonts w:hint="eastAsia" w:ascii="宋体" w:hAnsi="宋体" w:cs="宋体"/>
                <w:bCs/>
                <w:kern w:val="0"/>
                <w:sz w:val="22"/>
                <w:szCs w:val="22"/>
              </w:rPr>
              <w:t>135.74</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合计</w:t>
            </w:r>
          </w:p>
        </w:tc>
        <w:tc>
          <w:tcPr>
            <w:tcW w:w="1639" w:type="dxa"/>
            <w:tcBorders>
              <w:top w:val="nil"/>
              <w:left w:val="nil"/>
              <w:bottom w:val="single" w:color="auto" w:sz="4" w:space="0"/>
              <w:right w:val="single" w:color="auto" w:sz="4" w:space="0"/>
            </w:tcBorders>
            <w:vAlign w:val="bottom"/>
          </w:tcPr>
          <w:p>
            <w:pPr>
              <w:widowControl/>
              <w:jc w:val="right"/>
              <w:rPr>
                <w:rFonts w:ascii="宋体" w:cs="Times New Roman"/>
                <w:bCs/>
                <w:kern w:val="0"/>
                <w:sz w:val="22"/>
                <w:szCs w:val="22"/>
              </w:rPr>
            </w:pPr>
            <w:r>
              <w:rPr>
                <w:rFonts w:hint="eastAsia" w:ascii="宋体" w:hAnsi="宋体" w:cs="宋体"/>
                <w:bCs/>
                <w:kern w:val="0"/>
                <w:sz w:val="22"/>
                <w:szCs w:val="22"/>
              </w:rPr>
              <w:t>458.51</w:t>
            </w:r>
          </w:p>
        </w:tc>
      </w:tr>
    </w:tbl>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w:t>
      </w:r>
      <w:r>
        <w:rPr>
          <w:rFonts w:hint="eastAsia" w:ascii="宋体" w:hAnsi="宋体" w:cs="宋体"/>
          <w:color w:val="3E3E3E"/>
          <w:kern w:val="0"/>
          <w:sz w:val="32"/>
          <w:szCs w:val="32"/>
        </w:rPr>
        <w:t>2023年一般公共预算部门基本支出表</w:t>
      </w:r>
      <w:r>
        <w:rPr>
          <w:rFonts w:hint="eastAsia" w:ascii="宋体" w:hAnsi="宋体" w:cs="宋体"/>
          <w:color w:val="3E3E3E"/>
          <w:kern w:val="0"/>
          <w:sz w:val="32"/>
          <w:szCs w:val="32"/>
        </w:rPr>
        <w:fldChar w:fldCharType="end"/>
      </w:r>
    </w:p>
    <w:tbl>
      <w:tblPr>
        <w:tblStyle w:val="6"/>
        <w:tblW w:w="8620" w:type="dxa"/>
        <w:tblInd w:w="-106" w:type="dxa"/>
        <w:tblLayout w:type="fixed"/>
        <w:tblCellMar>
          <w:top w:w="0" w:type="dxa"/>
          <w:left w:w="108" w:type="dxa"/>
          <w:bottom w:w="0" w:type="dxa"/>
          <w:right w:w="108" w:type="dxa"/>
        </w:tblCellMar>
      </w:tblPr>
      <w:tblGrid>
        <w:gridCol w:w="1094"/>
        <w:gridCol w:w="3496"/>
        <w:gridCol w:w="1360"/>
        <w:gridCol w:w="1440"/>
        <w:gridCol w:w="1230"/>
      </w:tblGrid>
      <w:tr>
        <w:tblPrEx>
          <w:tblCellMar>
            <w:top w:w="0" w:type="dxa"/>
            <w:left w:w="108" w:type="dxa"/>
            <w:bottom w:w="0" w:type="dxa"/>
            <w:right w:w="108" w:type="dxa"/>
          </w:tblCellMar>
        </w:tblPrEx>
        <w:trPr>
          <w:trHeight w:val="366" w:hRule="atLeast"/>
        </w:trPr>
        <w:tc>
          <w:tcPr>
            <w:tcW w:w="459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3</w:t>
            </w: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80" w:hRule="atLeast"/>
        </w:trPr>
        <w:tc>
          <w:tcPr>
            <w:tcW w:w="8620" w:type="dxa"/>
            <w:gridSpan w:val="5"/>
            <w:tcBorders>
              <w:top w:val="nil"/>
              <w:left w:val="nil"/>
              <w:bottom w:val="nil"/>
              <w:right w:val="nil"/>
            </w:tcBorders>
            <w:vAlign w:val="bottom"/>
          </w:tcPr>
          <w:p>
            <w:pPr>
              <w:widowControl/>
              <w:jc w:val="center"/>
              <w:rPr>
                <w:rFonts w:ascii="宋体" w:cs="Times New Roman"/>
                <w:b/>
                <w:bCs/>
                <w:kern w:val="0"/>
                <w:sz w:val="36"/>
                <w:szCs w:val="36"/>
              </w:rPr>
            </w:pPr>
            <w:r>
              <w:rPr>
                <w:rFonts w:hint="eastAsia" w:ascii="宋体" w:hAnsi="宋体" w:cs="宋体"/>
                <w:b/>
                <w:bCs/>
                <w:kern w:val="0"/>
                <w:sz w:val="36"/>
                <w:szCs w:val="36"/>
              </w:rPr>
              <w:t>一般公共预算基本支出表</w:t>
            </w:r>
          </w:p>
        </w:tc>
      </w:tr>
      <w:tr>
        <w:tblPrEx>
          <w:tblCellMar>
            <w:top w:w="0" w:type="dxa"/>
            <w:left w:w="108" w:type="dxa"/>
            <w:bottom w:w="0" w:type="dxa"/>
            <w:right w:w="108" w:type="dxa"/>
          </w:tblCellMar>
        </w:tblPrEx>
        <w:trPr>
          <w:trHeight w:val="355" w:hRule="atLeast"/>
        </w:trPr>
        <w:tc>
          <w:tcPr>
            <w:tcW w:w="4590" w:type="dxa"/>
            <w:gridSpan w:val="2"/>
            <w:tcBorders>
              <w:top w:val="nil"/>
              <w:left w:val="nil"/>
              <w:bottom w:val="single" w:color="auto" w:sz="4" w:space="0"/>
              <w:right w:val="nil"/>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部门（单位）名称：中国共产党长春市二道区委员会办公室</w:t>
            </w:r>
          </w:p>
        </w:tc>
        <w:tc>
          <w:tcPr>
            <w:tcW w:w="1360" w:type="dxa"/>
            <w:tcBorders>
              <w:top w:val="nil"/>
              <w:left w:val="nil"/>
              <w:bottom w:val="nil"/>
              <w:right w:val="nil"/>
            </w:tcBorders>
            <w:vAlign w:val="bottom"/>
          </w:tcPr>
          <w:p>
            <w:pPr>
              <w:widowControl/>
              <w:jc w:val="center"/>
              <w:rPr>
                <w:rFonts w:ascii="宋体" w:cs="Times New Roman"/>
                <w:color w:val="000000"/>
                <w:kern w:val="0"/>
                <w:sz w:val="24"/>
                <w:szCs w:val="24"/>
              </w:rPr>
            </w:pPr>
          </w:p>
        </w:tc>
        <w:tc>
          <w:tcPr>
            <w:tcW w:w="1440" w:type="dxa"/>
            <w:tcBorders>
              <w:top w:val="nil"/>
              <w:left w:val="nil"/>
              <w:bottom w:val="nil"/>
              <w:right w:val="nil"/>
            </w:tcBorders>
            <w:vAlign w:val="bottom"/>
          </w:tcPr>
          <w:p>
            <w:pPr>
              <w:widowControl/>
              <w:rPr>
                <w:rFonts w:ascii="宋体" w:cs="Times New Roman"/>
                <w:kern w:val="0"/>
                <w:sz w:val="24"/>
                <w:szCs w:val="24"/>
              </w:rPr>
            </w:pPr>
          </w:p>
        </w:tc>
        <w:tc>
          <w:tcPr>
            <w:tcW w:w="1230" w:type="dxa"/>
            <w:tcBorders>
              <w:top w:val="nil"/>
              <w:left w:val="nil"/>
              <w:bottom w:val="nil"/>
              <w:right w:val="nil"/>
            </w:tcBorders>
            <w:vAlign w:val="bottom"/>
          </w:tcPr>
          <w:p>
            <w:pPr>
              <w:widowControl/>
              <w:jc w:val="center"/>
              <w:rPr>
                <w:rFonts w:ascii="宋体" w:cs="Times New Roman"/>
                <w:color w:val="000000"/>
                <w:kern w:val="0"/>
              </w:rPr>
            </w:pPr>
            <w:r>
              <w:rPr>
                <w:rFonts w:hint="eastAsia" w:ascii="宋体" w:hAnsi="宋体" w:cs="宋体"/>
                <w:color w:val="000000"/>
                <w:kern w:val="0"/>
              </w:rPr>
              <w:t>单位：万元</w:t>
            </w:r>
          </w:p>
        </w:tc>
      </w:tr>
      <w:tr>
        <w:tblPrEx>
          <w:tblCellMar>
            <w:top w:w="0" w:type="dxa"/>
            <w:left w:w="108" w:type="dxa"/>
            <w:bottom w:w="0" w:type="dxa"/>
            <w:right w:w="108" w:type="dxa"/>
          </w:tblCellMar>
        </w:tblPrEx>
        <w:trPr>
          <w:trHeight w:val="522" w:hRule="atLeast"/>
        </w:trPr>
        <w:tc>
          <w:tcPr>
            <w:tcW w:w="45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经济分类</w:t>
            </w:r>
          </w:p>
        </w:tc>
        <w:tc>
          <w:tcPr>
            <w:tcW w:w="403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2023年基本支出</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349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44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人员经费</w:t>
            </w:r>
          </w:p>
        </w:tc>
        <w:tc>
          <w:tcPr>
            <w:tcW w:w="123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公用经费</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color w:val="000000"/>
                <w:kern w:val="0"/>
                <w:sz w:val="22"/>
                <w:szCs w:val="22"/>
                <w:lang w:bidi="ar"/>
              </w:rPr>
              <w:t>301</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color w:val="000000"/>
                <w:kern w:val="0"/>
                <w:sz w:val="22"/>
                <w:szCs w:val="22"/>
                <w:lang w:bidi="ar"/>
              </w:rPr>
              <w:t>工资福利支出</w:t>
            </w: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hint="eastAsia" w:ascii="宋体" w:hAnsi="宋体" w:cs="宋体"/>
                <w:color w:val="000000"/>
                <w:kern w:val="0"/>
                <w:sz w:val="22"/>
                <w:szCs w:val="22"/>
                <w:lang w:bidi="ar"/>
              </w:rPr>
              <w:t>274.14</w:t>
            </w:r>
          </w:p>
        </w:tc>
        <w:tc>
          <w:tcPr>
            <w:tcW w:w="1440" w:type="dxa"/>
            <w:tcBorders>
              <w:top w:val="nil"/>
              <w:left w:val="nil"/>
              <w:bottom w:val="single" w:color="auto" w:sz="4" w:space="0"/>
              <w:right w:val="single" w:color="auto" w:sz="4" w:space="0"/>
            </w:tcBorders>
            <w:vAlign w:val="center"/>
          </w:tcPr>
          <w:p>
            <w:pPr>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color w:val="000000"/>
                <w:kern w:val="0"/>
                <w:sz w:val="22"/>
                <w:szCs w:val="22"/>
                <w:lang w:bidi="ar"/>
              </w:rPr>
              <w:t>30101</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color w:val="000000"/>
                <w:kern w:val="0"/>
                <w:sz w:val="22"/>
                <w:szCs w:val="22"/>
                <w:lang w:bidi="ar"/>
              </w:rPr>
              <w:t>基本工资</w:t>
            </w: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ascii="宋体" w:hAnsi="宋体" w:cs="宋体"/>
                <w:color w:val="000000"/>
                <w:kern w:val="0"/>
                <w:sz w:val="22"/>
                <w:szCs w:val="22"/>
                <w:lang w:bidi="ar"/>
              </w:rPr>
              <w:t>240.92</w:t>
            </w:r>
          </w:p>
        </w:tc>
        <w:tc>
          <w:tcPr>
            <w:tcW w:w="144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ascii="宋体" w:hAnsi="宋体" w:cs="宋体"/>
                <w:color w:val="000000"/>
                <w:kern w:val="0"/>
                <w:sz w:val="22"/>
                <w:szCs w:val="22"/>
                <w:lang w:bidi="ar"/>
              </w:rPr>
              <w:t>240.92</w:t>
            </w:r>
          </w:p>
        </w:tc>
        <w:tc>
          <w:tcPr>
            <w:tcW w:w="1230" w:type="dxa"/>
            <w:tcBorders>
              <w:top w:val="nil"/>
              <w:left w:val="nil"/>
              <w:bottom w:val="single" w:color="auto" w:sz="4" w:space="0"/>
              <w:right w:val="single" w:color="auto" w:sz="4" w:space="0"/>
            </w:tcBorders>
            <w:vAlign w:val="center"/>
          </w:tcPr>
          <w:p>
            <w:pPr>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color w:val="000000"/>
                <w:kern w:val="0"/>
                <w:sz w:val="22"/>
                <w:szCs w:val="22"/>
                <w:lang w:bidi="ar"/>
              </w:rPr>
              <w:t>30102</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color w:val="000000"/>
                <w:kern w:val="0"/>
                <w:sz w:val="22"/>
                <w:szCs w:val="22"/>
                <w:lang w:bidi="ar"/>
              </w:rPr>
              <w:t>津贴补贴</w:t>
            </w: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hint="eastAsia" w:ascii="宋体" w:hAnsi="宋体" w:cs="宋体"/>
                <w:color w:val="000000"/>
                <w:kern w:val="0"/>
                <w:sz w:val="22"/>
                <w:szCs w:val="22"/>
                <w:lang w:bidi="ar"/>
              </w:rPr>
              <w:t>5.50</w:t>
            </w:r>
          </w:p>
        </w:tc>
        <w:tc>
          <w:tcPr>
            <w:tcW w:w="144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hint="eastAsia" w:ascii="宋体" w:hAnsi="宋体" w:cs="宋体"/>
                <w:color w:val="000000"/>
                <w:kern w:val="0"/>
                <w:sz w:val="22"/>
                <w:szCs w:val="22"/>
                <w:lang w:bidi="ar"/>
              </w:rPr>
              <w:t>5.5</w:t>
            </w:r>
          </w:p>
        </w:tc>
        <w:tc>
          <w:tcPr>
            <w:tcW w:w="1230" w:type="dxa"/>
            <w:tcBorders>
              <w:top w:val="nil"/>
              <w:left w:val="nil"/>
              <w:bottom w:val="single" w:color="auto" w:sz="4" w:space="0"/>
              <w:right w:val="single" w:color="auto" w:sz="4" w:space="0"/>
            </w:tcBorders>
            <w:vAlign w:val="center"/>
          </w:tcPr>
          <w:p>
            <w:pPr>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color w:val="000000"/>
                <w:kern w:val="0"/>
                <w:sz w:val="22"/>
                <w:szCs w:val="22"/>
                <w:lang w:bidi="ar"/>
              </w:rPr>
              <w:t>30108</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color w:val="000000"/>
                <w:kern w:val="0"/>
                <w:sz w:val="22"/>
                <w:szCs w:val="22"/>
                <w:lang w:bidi="ar"/>
              </w:rPr>
              <w:t>机关事业单位基本养老保险缴费</w:t>
            </w: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ascii="宋体" w:hAnsi="宋体" w:cs="宋体"/>
                <w:color w:val="000000"/>
                <w:kern w:val="0"/>
                <w:sz w:val="22"/>
                <w:szCs w:val="22"/>
                <w:lang w:bidi="ar"/>
              </w:rPr>
              <w:t>15.36</w:t>
            </w:r>
          </w:p>
        </w:tc>
        <w:tc>
          <w:tcPr>
            <w:tcW w:w="144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ascii="宋体" w:hAnsi="宋体" w:cs="宋体"/>
                <w:color w:val="000000"/>
                <w:kern w:val="0"/>
                <w:sz w:val="22"/>
                <w:szCs w:val="22"/>
                <w:lang w:bidi="ar"/>
              </w:rPr>
              <w:t>15.36</w:t>
            </w:r>
          </w:p>
        </w:tc>
        <w:tc>
          <w:tcPr>
            <w:tcW w:w="1230" w:type="dxa"/>
            <w:tcBorders>
              <w:top w:val="nil"/>
              <w:left w:val="nil"/>
              <w:bottom w:val="single" w:color="auto" w:sz="4" w:space="0"/>
              <w:right w:val="single" w:color="auto" w:sz="4" w:space="0"/>
            </w:tcBorders>
            <w:vAlign w:val="center"/>
          </w:tcPr>
          <w:p>
            <w:pPr>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Times New Roman"/>
                <w:b/>
                <w:bCs/>
                <w:color w:val="000000"/>
                <w:kern w:val="0"/>
                <w:sz w:val="24"/>
                <w:szCs w:val="24"/>
              </w:rPr>
            </w:pPr>
            <w:r>
              <w:rPr>
                <w:rFonts w:hint="eastAsia" w:ascii="宋体" w:hAnsi="宋体" w:cs="宋体"/>
                <w:color w:val="000000"/>
                <w:kern w:val="0"/>
                <w:sz w:val="22"/>
                <w:szCs w:val="22"/>
                <w:lang w:bidi="ar"/>
              </w:rPr>
              <w:t>30110</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cs="Times New Roman"/>
                <w:b/>
                <w:bCs/>
                <w:color w:val="000000"/>
                <w:kern w:val="0"/>
                <w:sz w:val="24"/>
                <w:szCs w:val="24"/>
              </w:rPr>
            </w:pPr>
            <w:r>
              <w:rPr>
                <w:rFonts w:hint="eastAsia" w:ascii="宋体" w:hAnsi="宋体" w:cs="宋体"/>
                <w:color w:val="000000"/>
                <w:kern w:val="0"/>
                <w:sz w:val="22"/>
                <w:szCs w:val="22"/>
                <w:lang w:bidi="ar"/>
              </w:rPr>
              <w:t>职工基本医疗保险缴费</w:t>
            </w: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cs="Times New Roman"/>
                <w:b/>
                <w:bCs/>
                <w:color w:val="000000"/>
                <w:kern w:val="0"/>
                <w:sz w:val="24"/>
                <w:szCs w:val="24"/>
              </w:rPr>
            </w:pPr>
            <w:r>
              <w:rPr>
                <w:rFonts w:ascii="宋体" w:hAnsi="宋体" w:cs="宋体"/>
                <w:color w:val="000000"/>
                <w:kern w:val="0"/>
                <w:sz w:val="22"/>
                <w:szCs w:val="22"/>
                <w:lang w:bidi="ar"/>
              </w:rPr>
              <w:t>12.36</w:t>
            </w:r>
          </w:p>
        </w:tc>
        <w:tc>
          <w:tcPr>
            <w:tcW w:w="1440" w:type="dxa"/>
            <w:tcBorders>
              <w:top w:val="nil"/>
              <w:left w:val="nil"/>
              <w:bottom w:val="single" w:color="auto" w:sz="4" w:space="0"/>
              <w:right w:val="single" w:color="auto" w:sz="4" w:space="0"/>
            </w:tcBorders>
            <w:vAlign w:val="center"/>
          </w:tcPr>
          <w:p>
            <w:pPr>
              <w:widowControl/>
              <w:jc w:val="right"/>
              <w:textAlignment w:val="center"/>
              <w:rPr>
                <w:rFonts w:ascii="宋体" w:cs="Times New Roman"/>
                <w:b/>
                <w:bCs/>
                <w:color w:val="000000"/>
                <w:kern w:val="0"/>
                <w:sz w:val="24"/>
                <w:szCs w:val="24"/>
              </w:rPr>
            </w:pPr>
            <w:r>
              <w:rPr>
                <w:rFonts w:ascii="宋体" w:hAnsi="宋体" w:cs="宋体"/>
                <w:color w:val="000000"/>
                <w:kern w:val="0"/>
                <w:sz w:val="22"/>
                <w:szCs w:val="22"/>
                <w:lang w:bidi="ar"/>
              </w:rPr>
              <w:t>12.36</w:t>
            </w:r>
            <w:r>
              <w:rPr>
                <w:rFonts w:hint="eastAsia" w:ascii="宋体" w:hAnsi="宋体" w:cs="宋体"/>
                <w:color w:val="000000"/>
                <w:kern w:val="0"/>
                <w:sz w:val="22"/>
                <w:szCs w:val="22"/>
                <w:lang w:bidi="ar"/>
              </w:rPr>
              <w:t xml:space="preserve"> </w:t>
            </w:r>
          </w:p>
        </w:tc>
        <w:tc>
          <w:tcPr>
            <w:tcW w:w="1230" w:type="dxa"/>
            <w:tcBorders>
              <w:top w:val="nil"/>
              <w:left w:val="nil"/>
              <w:bottom w:val="single" w:color="auto" w:sz="4" w:space="0"/>
              <w:right w:val="single" w:color="auto" w:sz="4" w:space="0"/>
            </w:tcBorders>
            <w:vAlign w:val="center"/>
          </w:tcPr>
          <w:p>
            <w:pPr>
              <w:jc w:val="right"/>
              <w:rPr>
                <w:rFonts w:ascii="宋体" w:cs="Times New Roman"/>
                <w:b/>
                <w:bCs/>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color w:val="000000"/>
                <w:kern w:val="0"/>
                <w:sz w:val="22"/>
                <w:szCs w:val="22"/>
                <w:lang w:bidi="ar"/>
              </w:rPr>
              <w:t>302</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color w:val="000000"/>
                <w:kern w:val="0"/>
                <w:sz w:val="22"/>
                <w:szCs w:val="22"/>
                <w:lang w:bidi="ar"/>
              </w:rPr>
              <w:t>商品和服务支出</w:t>
            </w: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hint="eastAsia" w:ascii="宋体" w:hAnsi="宋体" w:cs="宋体"/>
                <w:color w:val="000000"/>
                <w:kern w:val="0"/>
                <w:sz w:val="22"/>
                <w:szCs w:val="22"/>
                <w:lang w:bidi="ar"/>
              </w:rPr>
              <w:t>48.63</w:t>
            </w:r>
          </w:p>
        </w:tc>
        <w:tc>
          <w:tcPr>
            <w:tcW w:w="1440" w:type="dxa"/>
            <w:tcBorders>
              <w:top w:val="nil"/>
              <w:left w:val="nil"/>
              <w:bottom w:val="single" w:color="auto" w:sz="4" w:space="0"/>
              <w:right w:val="single" w:color="auto" w:sz="4" w:space="0"/>
            </w:tcBorders>
            <w:vAlign w:val="center"/>
          </w:tcPr>
          <w:p>
            <w:pPr>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jc w:val="right"/>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color w:val="000000"/>
                <w:kern w:val="0"/>
                <w:sz w:val="22"/>
                <w:szCs w:val="22"/>
                <w:lang w:bidi="ar"/>
              </w:rPr>
              <w:t>30201</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办公费</w:t>
            </w: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9.90</w:t>
            </w:r>
          </w:p>
        </w:tc>
        <w:tc>
          <w:tcPr>
            <w:tcW w:w="1440" w:type="dxa"/>
            <w:tcBorders>
              <w:top w:val="nil"/>
              <w:left w:val="nil"/>
              <w:bottom w:val="single" w:color="auto" w:sz="4" w:space="0"/>
              <w:right w:val="single" w:color="auto" w:sz="4" w:space="0"/>
            </w:tcBorders>
            <w:vAlign w:val="center"/>
          </w:tcPr>
          <w:p>
            <w:pPr>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9.9</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color w:val="000000"/>
                <w:kern w:val="0"/>
                <w:sz w:val="22"/>
                <w:szCs w:val="22"/>
                <w:lang w:bidi="ar"/>
              </w:rPr>
              <w:t>30207</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邮电费</w:t>
            </w: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0.3</w:t>
            </w:r>
            <w:r>
              <w:rPr>
                <w:rFonts w:ascii="宋体" w:hAnsi="宋体" w:cs="宋体"/>
                <w:color w:val="000000"/>
                <w:kern w:val="0"/>
                <w:sz w:val="22"/>
                <w:szCs w:val="22"/>
                <w:lang w:bidi="ar"/>
              </w:rPr>
              <w:t>5</w:t>
            </w:r>
          </w:p>
        </w:tc>
        <w:tc>
          <w:tcPr>
            <w:tcW w:w="1440" w:type="dxa"/>
            <w:tcBorders>
              <w:top w:val="nil"/>
              <w:left w:val="nil"/>
              <w:bottom w:val="single" w:color="auto" w:sz="4" w:space="0"/>
              <w:right w:val="single" w:color="auto" w:sz="4" w:space="0"/>
            </w:tcBorders>
            <w:vAlign w:val="center"/>
          </w:tcPr>
          <w:p>
            <w:pPr>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0.3</w:t>
            </w:r>
            <w:r>
              <w:rPr>
                <w:rFonts w:ascii="宋体" w:hAnsi="宋体" w:cs="宋体"/>
                <w:color w:val="000000"/>
                <w:kern w:val="0"/>
                <w:sz w:val="22"/>
                <w:szCs w:val="22"/>
                <w:lang w:bidi="ar"/>
              </w:rPr>
              <w:t>5</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color w:val="000000"/>
                <w:kern w:val="0"/>
                <w:sz w:val="22"/>
                <w:szCs w:val="22"/>
                <w:lang w:bidi="ar"/>
              </w:rPr>
              <w:t>30231</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cs="Times New Roman"/>
                <w:color w:val="000000"/>
                <w:kern w:val="0"/>
                <w:sz w:val="24"/>
                <w:szCs w:val="24"/>
              </w:rPr>
            </w:pPr>
            <w:r>
              <w:rPr>
                <w:rFonts w:hint="eastAsia" w:ascii="宋体" w:hAnsi="宋体" w:cs="宋体"/>
                <w:color w:val="000000"/>
                <w:kern w:val="0"/>
                <w:sz w:val="22"/>
                <w:szCs w:val="22"/>
                <w:lang w:bidi="ar"/>
              </w:rPr>
              <w:t>公车运行维护费</w:t>
            </w: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hint="eastAsia" w:ascii="宋体" w:hAnsi="宋体" w:cs="宋体"/>
                <w:color w:val="000000"/>
                <w:kern w:val="0"/>
                <w:sz w:val="22"/>
                <w:szCs w:val="22"/>
                <w:lang w:bidi="ar"/>
              </w:rPr>
              <w:t>12.38</w:t>
            </w:r>
          </w:p>
        </w:tc>
        <w:tc>
          <w:tcPr>
            <w:tcW w:w="1440" w:type="dxa"/>
            <w:tcBorders>
              <w:top w:val="nil"/>
              <w:left w:val="nil"/>
              <w:bottom w:val="single" w:color="auto" w:sz="4" w:space="0"/>
              <w:right w:val="single" w:color="auto" w:sz="4" w:space="0"/>
            </w:tcBorders>
            <w:vAlign w:val="center"/>
          </w:tcPr>
          <w:p>
            <w:pPr>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hint="eastAsia" w:ascii="宋体" w:hAnsi="宋体" w:cs="宋体"/>
                <w:color w:val="000000"/>
                <w:kern w:val="0"/>
                <w:sz w:val="22"/>
                <w:szCs w:val="22"/>
                <w:lang w:bidi="ar"/>
              </w:rPr>
              <w:t>12.38</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30239</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其他交通费用</w:t>
            </w: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w:t>
            </w:r>
            <w:r>
              <w:rPr>
                <w:rFonts w:ascii="宋体" w:hAnsi="宋体" w:cs="宋体"/>
                <w:color w:val="000000"/>
                <w:kern w:val="0"/>
                <w:sz w:val="22"/>
                <w:szCs w:val="22"/>
                <w:lang w:bidi="ar"/>
              </w:rPr>
              <w:t>0</w:t>
            </w:r>
            <w:r>
              <w:rPr>
                <w:rFonts w:hint="eastAsia" w:ascii="宋体" w:hAnsi="宋体" w:cs="宋体"/>
                <w:color w:val="000000"/>
                <w:kern w:val="0"/>
                <w:sz w:val="22"/>
                <w:szCs w:val="22"/>
                <w:lang w:bidi="ar"/>
              </w:rPr>
              <w:t>0</w:t>
            </w:r>
          </w:p>
        </w:tc>
        <w:tc>
          <w:tcPr>
            <w:tcW w:w="1440" w:type="dxa"/>
            <w:tcBorders>
              <w:top w:val="nil"/>
              <w:left w:val="nil"/>
              <w:bottom w:val="single" w:color="auto" w:sz="4" w:space="0"/>
              <w:right w:val="single" w:color="auto" w:sz="4" w:space="0"/>
            </w:tcBorders>
            <w:vAlign w:val="center"/>
          </w:tcPr>
          <w:p>
            <w:pPr>
              <w:jc w:val="right"/>
              <w:rPr>
                <w:rFonts w:ascii="宋体" w:hAnsi="宋体" w:cs="宋体"/>
                <w:color w:val="000000"/>
                <w:kern w:val="0"/>
                <w:sz w:val="22"/>
                <w:szCs w:val="22"/>
                <w:lang w:bidi="ar"/>
              </w:rPr>
            </w:pPr>
          </w:p>
        </w:tc>
        <w:tc>
          <w:tcPr>
            <w:tcW w:w="123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hint="eastAsia" w:ascii="宋体" w:hAnsi="宋体" w:cs="宋体"/>
                <w:color w:val="000000"/>
                <w:kern w:val="0"/>
                <w:sz w:val="22"/>
                <w:szCs w:val="22"/>
                <w:lang w:bidi="ar"/>
              </w:rPr>
              <w:t>15.</w:t>
            </w:r>
            <w:r>
              <w:rPr>
                <w:rFonts w:ascii="宋体" w:hAnsi="宋体" w:cs="宋体"/>
                <w:color w:val="000000"/>
                <w:kern w:val="0"/>
                <w:sz w:val="22"/>
                <w:szCs w:val="22"/>
                <w:lang w:bidi="ar"/>
              </w:rPr>
              <w:t>00</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50205</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委托业务费</w:t>
            </w: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11.00</w:t>
            </w:r>
          </w:p>
        </w:tc>
        <w:tc>
          <w:tcPr>
            <w:tcW w:w="1440" w:type="dxa"/>
            <w:tcBorders>
              <w:top w:val="nil"/>
              <w:left w:val="nil"/>
              <w:bottom w:val="single" w:color="auto" w:sz="4" w:space="0"/>
              <w:right w:val="single" w:color="auto" w:sz="4" w:space="0"/>
            </w:tcBorders>
            <w:vAlign w:val="center"/>
          </w:tcPr>
          <w:p>
            <w:pPr>
              <w:jc w:val="right"/>
              <w:rPr>
                <w:rFonts w:ascii="宋体" w:hAnsi="宋体" w:cs="宋体"/>
                <w:color w:val="000000"/>
                <w:kern w:val="0"/>
                <w:sz w:val="22"/>
                <w:szCs w:val="22"/>
                <w:lang w:bidi="ar"/>
              </w:rPr>
            </w:pPr>
          </w:p>
        </w:tc>
        <w:tc>
          <w:tcPr>
            <w:tcW w:w="1230" w:type="dxa"/>
            <w:tcBorders>
              <w:top w:val="nil"/>
              <w:left w:val="nil"/>
              <w:bottom w:val="single" w:color="auto" w:sz="4" w:space="0"/>
              <w:right w:val="single" w:color="auto" w:sz="4" w:space="0"/>
            </w:tcBorders>
            <w:vAlign w:val="center"/>
          </w:tcPr>
          <w:p>
            <w:pPr>
              <w:jc w:val="right"/>
              <w:rPr>
                <w:rFonts w:ascii="宋体" w:cs="Times New Roman"/>
                <w:color w:val="000000"/>
                <w:kern w:val="0"/>
                <w:sz w:val="24"/>
                <w:szCs w:val="24"/>
              </w:rPr>
            </w:pPr>
            <w:r>
              <w:rPr>
                <w:rFonts w:hint="eastAsia" w:ascii="宋体" w:cs="Times New Roman"/>
                <w:color w:val="000000"/>
                <w:kern w:val="0"/>
                <w:sz w:val="24"/>
                <w:szCs w:val="24"/>
              </w:rPr>
              <w:t>1</w:t>
            </w:r>
            <w:r>
              <w:rPr>
                <w:rFonts w:ascii="宋体" w:cs="Times New Roman"/>
                <w:color w:val="000000"/>
                <w:kern w:val="0"/>
                <w:sz w:val="24"/>
                <w:szCs w:val="24"/>
              </w:rPr>
              <w:t>1.00</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bCs/>
                <w:color w:val="000000"/>
                <w:kern w:val="0"/>
                <w:sz w:val="22"/>
                <w:szCs w:val="22"/>
                <w:lang w:bidi="ar"/>
              </w:rPr>
              <w:t>合计</w:t>
            </w:r>
          </w:p>
        </w:tc>
        <w:tc>
          <w:tcPr>
            <w:tcW w:w="3496"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p>
        </w:tc>
        <w:tc>
          <w:tcPr>
            <w:tcW w:w="136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322.77</w:t>
            </w:r>
          </w:p>
        </w:tc>
        <w:tc>
          <w:tcPr>
            <w:tcW w:w="1440"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274.14</w:t>
            </w:r>
          </w:p>
        </w:tc>
        <w:tc>
          <w:tcPr>
            <w:tcW w:w="123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24"/>
                <w:szCs w:val="24"/>
              </w:rPr>
            </w:pPr>
            <w:r>
              <w:rPr>
                <w:rFonts w:hint="eastAsia" w:ascii="宋体" w:hAnsi="宋体" w:cs="宋体"/>
                <w:color w:val="000000"/>
                <w:kern w:val="0"/>
                <w:sz w:val="22"/>
                <w:szCs w:val="22"/>
                <w:lang w:bidi="ar"/>
              </w:rPr>
              <w:t>48.63</w:t>
            </w: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w:t>
      </w:r>
      <w:r>
        <w:rPr>
          <w:rFonts w:hint="eastAsia" w:ascii="宋体" w:hAnsi="宋体" w:cs="宋体"/>
          <w:color w:val="3E3E3E"/>
          <w:kern w:val="0"/>
          <w:sz w:val="32"/>
          <w:szCs w:val="32"/>
        </w:rPr>
        <w:t>2023年预算“三公经费”支出表</w:t>
      </w:r>
      <w:r>
        <w:rPr>
          <w:rFonts w:hint="eastAsia" w:ascii="宋体" w:hAnsi="宋体" w:cs="宋体"/>
          <w:color w:val="3E3E3E"/>
          <w:kern w:val="0"/>
          <w:sz w:val="32"/>
          <w:szCs w:val="32"/>
        </w:rPr>
        <w:fldChar w:fldCharType="end"/>
      </w:r>
    </w:p>
    <w:tbl>
      <w:tblPr>
        <w:tblStyle w:val="6"/>
        <w:tblW w:w="8315" w:type="dxa"/>
        <w:tblInd w:w="-106" w:type="dxa"/>
        <w:tblLayout w:type="fixed"/>
        <w:tblCellMar>
          <w:top w:w="0" w:type="dxa"/>
          <w:left w:w="108" w:type="dxa"/>
          <w:bottom w:w="0" w:type="dxa"/>
          <w:right w:w="108" w:type="dxa"/>
        </w:tblCellMar>
      </w:tblPr>
      <w:tblGrid>
        <w:gridCol w:w="3174"/>
        <w:gridCol w:w="926"/>
        <w:gridCol w:w="1680"/>
        <w:gridCol w:w="2535"/>
      </w:tblGrid>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4</w:t>
            </w: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一般公共预算“三公”经费支出表</w:t>
            </w:r>
          </w:p>
        </w:tc>
      </w:tr>
      <w:tr>
        <w:tblPrEx>
          <w:tblCellMar>
            <w:top w:w="0" w:type="dxa"/>
            <w:left w:w="108" w:type="dxa"/>
            <w:bottom w:w="0" w:type="dxa"/>
            <w:right w:w="108" w:type="dxa"/>
          </w:tblCellMar>
        </w:tblPrEx>
        <w:trPr>
          <w:trHeight w:val="559" w:hRule="atLeast"/>
        </w:trPr>
        <w:tc>
          <w:tcPr>
            <w:tcW w:w="31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single" w:color="auto" w:sz="4" w:space="0"/>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部门（单位）名称：中国共产党长春市二道区委员会办公室</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项</w:t>
            </w:r>
            <w:r>
              <w:rPr>
                <w:rFonts w:ascii="Times New Roman" w:hAnsi="Times New Roman" w:cs="Times New Roman"/>
                <w:b/>
                <w:bCs/>
                <w:color w:val="000000"/>
                <w:kern w:val="0"/>
                <w:sz w:val="18"/>
                <w:szCs w:val="18"/>
              </w:rPr>
              <w:t xml:space="preserve">    </w:t>
            </w:r>
            <w:r>
              <w:rPr>
                <w:rFonts w:hint="eastAsia" w:ascii="宋体" w:hAnsi="宋体" w:cs="宋体"/>
                <w:b/>
                <w:bCs/>
                <w:color w:val="000000"/>
                <w:kern w:val="0"/>
                <w:sz w:val="18"/>
                <w:szCs w:val="18"/>
              </w:rPr>
              <w:t>目</w:t>
            </w:r>
          </w:p>
        </w:tc>
        <w:tc>
          <w:tcPr>
            <w:tcW w:w="92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r>
              <w:rPr>
                <w:rFonts w:hint="eastAsia" w:ascii="Times New Roman" w:hAnsi="Times New Roman" w:cs="Times New Roman"/>
                <w:b/>
                <w:bCs/>
                <w:color w:val="000000"/>
                <w:kern w:val="0"/>
                <w:sz w:val="18"/>
                <w:szCs w:val="18"/>
              </w:rPr>
              <w:t>2023年</w:t>
            </w:r>
            <w:r>
              <w:rPr>
                <w:rFonts w:hint="eastAsia" w:ascii="宋体" w:hAnsi="宋体" w:cs="宋体"/>
                <w:b/>
                <w:bCs/>
                <w:color w:val="000000"/>
                <w:kern w:val="0"/>
                <w:sz w:val="18"/>
                <w:szCs w:val="18"/>
              </w:rPr>
              <w:t>预算数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比</w:t>
            </w:r>
            <w:r>
              <w:rPr>
                <w:rFonts w:ascii="Times New Roman" w:hAnsi="Times New Roman" w:cs="Times New Roman"/>
                <w:b/>
                <w:bCs/>
                <w:color w:val="000000"/>
                <w:kern w:val="0"/>
                <w:sz w:val="18"/>
                <w:szCs w:val="18"/>
              </w:rPr>
              <w:t>20</w:t>
            </w:r>
            <w:r>
              <w:rPr>
                <w:rFonts w:hint="eastAsia" w:ascii="Times New Roman" w:hAnsi="Times New Roman" w:cs="Times New Roman"/>
                <w:b/>
                <w:bCs/>
                <w:color w:val="000000"/>
                <w:kern w:val="0"/>
                <w:sz w:val="18"/>
                <w:szCs w:val="18"/>
              </w:rPr>
              <w:t>2</w:t>
            </w:r>
            <w:r>
              <w:rPr>
                <w:rFonts w:ascii="Times New Roman" w:hAnsi="Times New Roman" w:cs="Times New Roman"/>
                <w:b/>
                <w:bCs/>
                <w:color w:val="000000"/>
                <w:kern w:val="0"/>
                <w:sz w:val="18"/>
                <w:szCs w:val="18"/>
              </w:rPr>
              <w:t>2</w:t>
            </w:r>
            <w:r>
              <w:rPr>
                <w:rFonts w:hint="eastAsia" w:ascii="宋体" w:hAnsi="宋体" w:cs="宋体"/>
                <w:b/>
                <w:bCs/>
                <w:color w:val="000000"/>
                <w:kern w:val="0"/>
                <w:sz w:val="18"/>
                <w:szCs w:val="18"/>
              </w:rPr>
              <w:t>年预算数增减</w:t>
            </w:r>
          </w:p>
        </w:tc>
        <w:tc>
          <w:tcPr>
            <w:tcW w:w="253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增减变化原因说明</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center"/>
              <w:textAlignment w:val="bottom"/>
              <w:rPr>
                <w:rFonts w:ascii="宋体" w:cs="Times New Roman"/>
                <w:color w:val="000000"/>
                <w:kern w:val="0"/>
                <w:sz w:val="18"/>
                <w:szCs w:val="18"/>
              </w:rPr>
            </w:pPr>
            <w:r>
              <w:rPr>
                <w:rFonts w:hint="eastAsia" w:ascii="宋体" w:hAnsi="宋体" w:cs="宋体"/>
                <w:color w:val="000000"/>
                <w:kern w:val="0"/>
                <w:sz w:val="24"/>
                <w:szCs w:val="24"/>
                <w:lang w:bidi="ar"/>
              </w:rPr>
              <w:t>合</w:t>
            </w:r>
            <w:r>
              <w:rPr>
                <w:rStyle w:val="10"/>
                <w:lang w:bidi="ar"/>
              </w:rPr>
              <w:t xml:space="preserve"> </w:t>
            </w:r>
            <w:r>
              <w:rPr>
                <w:rStyle w:val="11"/>
                <w:rFonts w:hint="default"/>
                <w:lang w:bidi="ar"/>
              </w:rPr>
              <w:t>计</w:t>
            </w:r>
          </w:p>
        </w:tc>
        <w:tc>
          <w:tcPr>
            <w:tcW w:w="926" w:type="dxa"/>
            <w:tcBorders>
              <w:top w:val="nil"/>
              <w:left w:val="nil"/>
              <w:bottom w:val="single" w:color="auto" w:sz="4" w:space="0"/>
              <w:right w:val="single" w:color="auto" w:sz="4" w:space="0"/>
            </w:tcBorders>
            <w:vAlign w:val="bottom"/>
          </w:tcPr>
          <w:p>
            <w:pPr>
              <w:jc w:val="center"/>
              <w:rPr>
                <w:rFonts w:ascii="华文细黑" w:hAnsi="华文细黑" w:eastAsia="华文细黑" w:cs="华文细黑"/>
                <w:color w:val="000000"/>
                <w:kern w:val="0"/>
                <w:sz w:val="18"/>
                <w:szCs w:val="18"/>
              </w:rPr>
            </w:pPr>
            <w:r>
              <w:rPr>
                <w:rFonts w:ascii="华文细黑" w:hAnsi="华文细黑" w:eastAsia="华文细黑" w:cs="华文细黑"/>
                <w:color w:val="000000"/>
                <w:kern w:val="0"/>
                <w:sz w:val="18"/>
                <w:szCs w:val="18"/>
              </w:rPr>
              <w:t>12</w:t>
            </w:r>
            <w:r>
              <w:rPr>
                <w:rFonts w:hint="eastAsia" w:ascii="华文细黑" w:hAnsi="华文细黑" w:eastAsia="华文细黑" w:cs="华文细黑"/>
                <w:color w:val="000000"/>
                <w:kern w:val="0"/>
                <w:sz w:val="18"/>
                <w:szCs w:val="18"/>
              </w:rPr>
              <w:t>.38</w:t>
            </w:r>
          </w:p>
        </w:tc>
        <w:tc>
          <w:tcPr>
            <w:tcW w:w="1680" w:type="dxa"/>
            <w:tcBorders>
              <w:top w:val="nil"/>
              <w:left w:val="nil"/>
              <w:bottom w:val="single" w:color="auto" w:sz="4" w:space="0"/>
              <w:right w:val="single" w:color="auto" w:sz="4" w:space="0"/>
            </w:tcBorders>
            <w:vAlign w:val="bottom"/>
          </w:tcPr>
          <w:p>
            <w:pPr>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ind w:firstLine="210" w:firstLineChars="100"/>
              <w:jc w:val="center"/>
              <w:textAlignment w:val="bottom"/>
              <w:rPr>
                <w:rFonts w:ascii="Times New Roman" w:hAnsi="Times New Roman" w:cs="Times New Roman"/>
                <w:color w:val="000000"/>
                <w:kern w:val="0"/>
              </w:rPr>
            </w:pPr>
            <w:r>
              <w:rPr>
                <w:rFonts w:ascii="Times New Roman" w:hAnsi="Times New Roman" w:cs="Times New Roman"/>
                <w:color w:val="000000"/>
                <w:kern w:val="0"/>
                <w:lang w:bidi="ar"/>
              </w:rPr>
              <w:t>1</w:t>
            </w:r>
            <w:r>
              <w:rPr>
                <w:rStyle w:val="11"/>
                <w:rFonts w:hint="default"/>
                <w:sz w:val="21"/>
                <w:szCs w:val="21"/>
                <w:lang w:bidi="ar"/>
              </w:rPr>
              <w:t>、因公出国（境）费用</w:t>
            </w:r>
          </w:p>
        </w:tc>
        <w:tc>
          <w:tcPr>
            <w:tcW w:w="926" w:type="dxa"/>
            <w:tcBorders>
              <w:top w:val="nil"/>
              <w:left w:val="nil"/>
              <w:bottom w:val="single" w:color="auto" w:sz="4" w:space="0"/>
              <w:right w:val="single" w:color="auto" w:sz="4" w:space="0"/>
            </w:tcBorders>
            <w:vAlign w:val="center"/>
          </w:tcPr>
          <w:p>
            <w:pPr>
              <w:widowControl/>
              <w:jc w:val="center"/>
              <w:textAlignment w:val="bottom"/>
              <w:rPr>
                <w:rFonts w:ascii="华文细黑" w:hAnsi="华文细黑" w:eastAsia="华文细黑" w:cs="Times New Roman"/>
                <w:color w:val="000000"/>
                <w:kern w:val="0"/>
              </w:rPr>
            </w:pPr>
            <w:r>
              <w:rPr>
                <w:rFonts w:hint="eastAsia" w:ascii="华文细黑" w:hAnsi="华文细黑" w:eastAsia="华文细黑" w:cs="华文细黑"/>
                <w:color w:val="000000"/>
                <w:kern w:val="0"/>
                <w:lang w:bidi="ar"/>
              </w:rPr>
              <w:t>0</w:t>
            </w:r>
          </w:p>
        </w:tc>
        <w:tc>
          <w:tcPr>
            <w:tcW w:w="1680" w:type="dxa"/>
            <w:tcBorders>
              <w:top w:val="nil"/>
              <w:left w:val="nil"/>
              <w:bottom w:val="single" w:color="auto" w:sz="4" w:space="0"/>
              <w:right w:val="single" w:color="auto" w:sz="4" w:space="0"/>
            </w:tcBorders>
            <w:vAlign w:val="center"/>
          </w:tcPr>
          <w:p>
            <w:pPr>
              <w:widowControl/>
              <w:jc w:val="center"/>
              <w:textAlignment w:val="bottom"/>
              <w:rPr>
                <w:rFonts w:ascii="Arial" w:hAnsi="Arial" w:cs="Arial"/>
                <w:color w:val="000000"/>
                <w:kern w:val="0"/>
              </w:rPr>
            </w:pPr>
          </w:p>
        </w:tc>
        <w:tc>
          <w:tcPr>
            <w:tcW w:w="2535" w:type="dxa"/>
            <w:tcBorders>
              <w:top w:val="nil"/>
              <w:left w:val="nil"/>
              <w:bottom w:val="single" w:color="auto" w:sz="4" w:space="0"/>
              <w:right w:val="single" w:color="auto" w:sz="4" w:space="0"/>
            </w:tcBorders>
            <w:vAlign w:val="center"/>
          </w:tcPr>
          <w:p>
            <w:pPr>
              <w:widowControl/>
              <w:jc w:val="center"/>
              <w:textAlignment w:val="bottom"/>
              <w:rPr>
                <w:rFonts w:ascii="Arial" w:hAnsi="Arial" w:cs="Arial"/>
                <w:color w:val="000000"/>
                <w:kern w:val="0"/>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ind w:firstLine="210" w:firstLineChars="100"/>
              <w:jc w:val="center"/>
              <w:textAlignment w:val="bottom"/>
              <w:rPr>
                <w:rFonts w:ascii="Times New Roman" w:hAnsi="Times New Roman" w:cs="Times New Roman"/>
                <w:color w:val="000000"/>
                <w:kern w:val="0"/>
              </w:rPr>
            </w:pPr>
            <w:r>
              <w:rPr>
                <w:rFonts w:ascii="Times New Roman" w:hAnsi="Times New Roman" w:cs="Times New Roman"/>
                <w:color w:val="000000"/>
                <w:kern w:val="0"/>
                <w:lang w:bidi="ar"/>
              </w:rPr>
              <w:t>2</w:t>
            </w:r>
            <w:r>
              <w:rPr>
                <w:rStyle w:val="11"/>
                <w:rFonts w:hint="default"/>
                <w:sz w:val="21"/>
                <w:szCs w:val="21"/>
                <w:lang w:bidi="ar"/>
              </w:rPr>
              <w:t>、公务接待费</w:t>
            </w:r>
          </w:p>
        </w:tc>
        <w:tc>
          <w:tcPr>
            <w:tcW w:w="926" w:type="dxa"/>
            <w:tcBorders>
              <w:top w:val="nil"/>
              <w:left w:val="nil"/>
              <w:bottom w:val="single" w:color="auto" w:sz="4" w:space="0"/>
              <w:right w:val="single" w:color="auto" w:sz="4" w:space="0"/>
            </w:tcBorders>
            <w:vAlign w:val="center"/>
          </w:tcPr>
          <w:p>
            <w:pPr>
              <w:widowControl/>
              <w:jc w:val="center"/>
              <w:textAlignment w:val="bottom"/>
              <w:rPr>
                <w:rFonts w:ascii="华文细黑" w:hAnsi="华文细黑" w:eastAsia="华文细黑" w:cs="华文细黑"/>
                <w:color w:val="000000"/>
                <w:kern w:val="0"/>
              </w:rPr>
            </w:pPr>
            <w:r>
              <w:rPr>
                <w:rFonts w:hint="eastAsia" w:ascii="华文细黑" w:hAnsi="华文细黑" w:eastAsia="华文细黑" w:cs="华文细黑"/>
                <w:color w:val="000000"/>
                <w:kern w:val="0"/>
                <w:lang w:bidi="ar"/>
              </w:rPr>
              <w:t>0</w:t>
            </w:r>
          </w:p>
        </w:tc>
        <w:tc>
          <w:tcPr>
            <w:tcW w:w="1680" w:type="dxa"/>
            <w:tcBorders>
              <w:top w:val="nil"/>
              <w:left w:val="nil"/>
              <w:bottom w:val="single" w:color="auto" w:sz="4" w:space="0"/>
              <w:right w:val="single" w:color="auto" w:sz="4" w:space="0"/>
            </w:tcBorders>
            <w:vAlign w:val="center"/>
          </w:tcPr>
          <w:p>
            <w:pPr>
              <w:jc w:val="center"/>
              <w:rPr>
                <w:rFonts w:ascii="Arial" w:hAnsi="Arial" w:cs="Arial"/>
                <w:color w:val="000000"/>
                <w:kern w:val="0"/>
              </w:rPr>
            </w:pPr>
          </w:p>
        </w:tc>
        <w:tc>
          <w:tcPr>
            <w:tcW w:w="2535" w:type="dxa"/>
            <w:tcBorders>
              <w:top w:val="nil"/>
              <w:left w:val="nil"/>
              <w:bottom w:val="single" w:color="auto" w:sz="4" w:space="0"/>
              <w:right w:val="single" w:color="auto" w:sz="4" w:space="0"/>
            </w:tcBorders>
            <w:vAlign w:val="center"/>
          </w:tcPr>
          <w:p>
            <w:pPr>
              <w:jc w:val="center"/>
              <w:rPr>
                <w:rFonts w:ascii="宋体" w:cs="Times New Roman"/>
                <w:color w:val="000000"/>
                <w:kern w:val="0"/>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ind w:firstLine="210" w:firstLineChars="100"/>
              <w:jc w:val="center"/>
              <w:textAlignment w:val="bottom"/>
              <w:rPr>
                <w:rFonts w:ascii="Times New Roman" w:hAnsi="Times New Roman" w:cs="Times New Roman"/>
                <w:color w:val="000000"/>
                <w:kern w:val="0"/>
              </w:rPr>
            </w:pPr>
            <w:r>
              <w:rPr>
                <w:rFonts w:ascii="Times New Roman" w:hAnsi="Times New Roman" w:cs="Times New Roman"/>
                <w:color w:val="000000"/>
                <w:kern w:val="0"/>
                <w:lang w:bidi="ar"/>
              </w:rPr>
              <w:t>3</w:t>
            </w:r>
            <w:r>
              <w:rPr>
                <w:rStyle w:val="11"/>
                <w:rFonts w:hint="default"/>
                <w:sz w:val="21"/>
                <w:szCs w:val="21"/>
                <w:lang w:bidi="ar"/>
              </w:rPr>
              <w:t>、公务用车费</w:t>
            </w:r>
          </w:p>
        </w:tc>
        <w:tc>
          <w:tcPr>
            <w:tcW w:w="926" w:type="dxa"/>
            <w:tcBorders>
              <w:top w:val="nil"/>
              <w:left w:val="nil"/>
              <w:bottom w:val="single" w:color="auto" w:sz="4" w:space="0"/>
              <w:right w:val="single" w:color="auto" w:sz="4" w:space="0"/>
            </w:tcBorders>
            <w:vAlign w:val="center"/>
          </w:tcPr>
          <w:p>
            <w:pPr>
              <w:jc w:val="center"/>
              <w:rPr>
                <w:rFonts w:ascii="华文细黑" w:hAnsi="华文细黑" w:eastAsia="华文细黑" w:cs="华文细黑"/>
                <w:color w:val="000000"/>
                <w:kern w:val="0"/>
              </w:rPr>
            </w:pPr>
            <w:r>
              <w:rPr>
                <w:rFonts w:hint="eastAsia" w:ascii="华文细黑" w:hAnsi="华文细黑" w:eastAsia="华文细黑" w:cs="华文细黑"/>
                <w:color w:val="000000"/>
                <w:kern w:val="0"/>
              </w:rPr>
              <w:t>12.38</w:t>
            </w:r>
          </w:p>
        </w:tc>
        <w:tc>
          <w:tcPr>
            <w:tcW w:w="1680" w:type="dxa"/>
            <w:tcBorders>
              <w:top w:val="nil"/>
              <w:left w:val="nil"/>
              <w:bottom w:val="single" w:color="auto" w:sz="4" w:space="0"/>
              <w:right w:val="single" w:color="auto" w:sz="4" w:space="0"/>
            </w:tcBorders>
            <w:vAlign w:val="center"/>
          </w:tcPr>
          <w:p>
            <w:pPr>
              <w:jc w:val="center"/>
              <w:rPr>
                <w:rFonts w:ascii="Arial" w:hAnsi="Arial" w:cs="Arial"/>
                <w:color w:val="000000"/>
                <w:kern w:val="0"/>
              </w:rPr>
            </w:pPr>
            <w:r>
              <w:rPr>
                <w:rFonts w:ascii="Arial" w:hAnsi="Arial" w:cs="Arial"/>
                <w:color w:val="000000"/>
                <w:kern w:val="0"/>
              </w:rPr>
              <w:t>32%</w:t>
            </w:r>
          </w:p>
        </w:tc>
        <w:tc>
          <w:tcPr>
            <w:tcW w:w="2535" w:type="dxa"/>
            <w:tcBorders>
              <w:top w:val="nil"/>
              <w:left w:val="nil"/>
              <w:bottom w:val="single" w:color="auto" w:sz="4" w:space="0"/>
              <w:right w:val="single" w:color="auto" w:sz="4" w:space="0"/>
            </w:tcBorders>
            <w:vAlign w:val="center"/>
          </w:tcPr>
          <w:p>
            <w:pPr>
              <w:jc w:val="center"/>
              <w:rPr>
                <w:rFonts w:ascii="Arial" w:hAnsi="Arial" w:cs="Arial"/>
                <w:color w:val="000000"/>
                <w:kern w:val="0"/>
              </w:rPr>
            </w:pPr>
            <w:r>
              <w:rPr>
                <w:rFonts w:hint="eastAsia" w:ascii="Arial" w:hAnsi="Arial" w:cs="Arial"/>
                <w:color w:val="000000"/>
                <w:kern w:val="0"/>
              </w:rPr>
              <w:t>新增公务用车一台</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jc w:val="center"/>
              <w:textAlignment w:val="bottom"/>
              <w:rPr>
                <w:rFonts w:ascii="Times New Roman" w:hAnsi="Times New Roman" w:cs="Times New Roman"/>
                <w:color w:val="000000"/>
                <w:kern w:val="0"/>
              </w:rPr>
            </w:pPr>
            <w:r>
              <w:rPr>
                <w:rStyle w:val="11"/>
                <w:rFonts w:hint="default"/>
                <w:sz w:val="21"/>
                <w:szCs w:val="21"/>
                <w:lang w:bidi="ar"/>
              </w:rPr>
              <w:t>其中：（</w:t>
            </w:r>
            <w:r>
              <w:rPr>
                <w:rStyle w:val="10"/>
                <w:sz w:val="21"/>
                <w:szCs w:val="21"/>
                <w:lang w:bidi="ar"/>
              </w:rPr>
              <w:t>1</w:t>
            </w:r>
            <w:r>
              <w:rPr>
                <w:rStyle w:val="11"/>
                <w:rFonts w:hint="default"/>
                <w:sz w:val="21"/>
                <w:szCs w:val="21"/>
                <w:lang w:bidi="ar"/>
              </w:rPr>
              <w:t>）公务用车运行维护费</w:t>
            </w:r>
          </w:p>
        </w:tc>
        <w:tc>
          <w:tcPr>
            <w:tcW w:w="926" w:type="dxa"/>
            <w:tcBorders>
              <w:top w:val="nil"/>
              <w:left w:val="nil"/>
              <w:bottom w:val="single" w:color="auto" w:sz="4" w:space="0"/>
              <w:right w:val="single" w:color="auto" w:sz="4" w:space="0"/>
            </w:tcBorders>
            <w:vAlign w:val="center"/>
          </w:tcPr>
          <w:p>
            <w:pPr>
              <w:widowControl/>
              <w:jc w:val="center"/>
              <w:textAlignment w:val="bottom"/>
              <w:rPr>
                <w:rFonts w:ascii="华文细黑" w:hAnsi="华文细黑" w:eastAsia="华文细黑" w:cs="华文细黑"/>
                <w:color w:val="000000"/>
                <w:kern w:val="0"/>
              </w:rPr>
            </w:pPr>
            <w:r>
              <w:rPr>
                <w:rFonts w:hint="eastAsia" w:ascii="华文细黑" w:hAnsi="华文细黑" w:eastAsia="华文细黑" w:cs="华文细黑"/>
                <w:color w:val="000000"/>
                <w:kern w:val="0"/>
                <w:lang w:bidi="ar"/>
              </w:rPr>
              <w:t>12.38</w:t>
            </w:r>
          </w:p>
        </w:tc>
        <w:tc>
          <w:tcPr>
            <w:tcW w:w="1680" w:type="dxa"/>
            <w:tcBorders>
              <w:top w:val="nil"/>
              <w:left w:val="nil"/>
              <w:bottom w:val="single" w:color="auto" w:sz="4" w:space="0"/>
              <w:right w:val="single" w:color="auto" w:sz="4" w:space="0"/>
            </w:tcBorders>
            <w:vAlign w:val="center"/>
          </w:tcPr>
          <w:p>
            <w:pPr>
              <w:widowControl/>
              <w:jc w:val="center"/>
              <w:textAlignment w:val="bottom"/>
              <w:rPr>
                <w:rFonts w:ascii="Arial" w:hAnsi="Arial" w:cs="Arial"/>
                <w:color w:val="000000"/>
                <w:kern w:val="0"/>
              </w:rPr>
            </w:pPr>
            <w:r>
              <w:rPr>
                <w:rStyle w:val="12"/>
                <w:sz w:val="21"/>
                <w:szCs w:val="21"/>
                <w:lang w:bidi="ar"/>
              </w:rPr>
              <w:t>32%</w:t>
            </w:r>
          </w:p>
        </w:tc>
        <w:tc>
          <w:tcPr>
            <w:tcW w:w="2535" w:type="dxa"/>
            <w:tcBorders>
              <w:top w:val="nil"/>
              <w:left w:val="nil"/>
              <w:bottom w:val="single" w:color="auto" w:sz="4" w:space="0"/>
              <w:right w:val="single" w:color="auto" w:sz="4" w:space="0"/>
            </w:tcBorders>
            <w:vAlign w:val="center"/>
          </w:tcPr>
          <w:p>
            <w:pPr>
              <w:widowControl/>
              <w:jc w:val="center"/>
              <w:textAlignment w:val="bottom"/>
              <w:rPr>
                <w:rFonts w:ascii="宋体" w:cs="Times New Roman"/>
                <w:color w:val="000000"/>
                <w:kern w:val="0"/>
              </w:rPr>
            </w:pPr>
            <w:r>
              <w:rPr>
                <w:rFonts w:hint="eastAsia" w:ascii="Arial" w:hAnsi="Arial" w:cs="Arial"/>
                <w:color w:val="000000"/>
                <w:kern w:val="0"/>
              </w:rPr>
              <w:t>新增公务用车一台</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jc w:val="center"/>
              <w:textAlignment w:val="bottom"/>
              <w:rPr>
                <w:rFonts w:ascii="Times New Roman" w:hAnsi="Times New Roman" w:cs="Times New Roman"/>
                <w:color w:val="000000"/>
                <w:kern w:val="0"/>
              </w:rPr>
            </w:pPr>
            <w:r>
              <w:rPr>
                <w:rStyle w:val="11"/>
                <w:rFonts w:hint="default"/>
                <w:sz w:val="21"/>
                <w:szCs w:val="21"/>
                <w:lang w:bidi="ar"/>
              </w:rPr>
              <w:t>（</w:t>
            </w:r>
            <w:r>
              <w:rPr>
                <w:rStyle w:val="10"/>
                <w:sz w:val="21"/>
                <w:szCs w:val="21"/>
                <w:lang w:bidi="ar"/>
              </w:rPr>
              <w:t>2</w:t>
            </w:r>
            <w:r>
              <w:rPr>
                <w:rStyle w:val="11"/>
                <w:rFonts w:hint="default"/>
                <w:sz w:val="21"/>
                <w:szCs w:val="21"/>
                <w:lang w:bidi="ar"/>
              </w:rPr>
              <w:t>）公务用车购置费</w:t>
            </w:r>
          </w:p>
        </w:tc>
        <w:tc>
          <w:tcPr>
            <w:tcW w:w="926" w:type="dxa"/>
            <w:tcBorders>
              <w:top w:val="nil"/>
              <w:left w:val="nil"/>
              <w:bottom w:val="single" w:color="auto" w:sz="4" w:space="0"/>
              <w:right w:val="single" w:color="auto" w:sz="4" w:space="0"/>
            </w:tcBorders>
            <w:vAlign w:val="center"/>
          </w:tcPr>
          <w:p>
            <w:pPr>
              <w:jc w:val="center"/>
              <w:rPr>
                <w:rFonts w:ascii="华文细黑" w:hAnsi="华文细黑" w:eastAsia="华文细黑" w:cs="Times New Roman"/>
                <w:color w:val="000000"/>
                <w:kern w:val="0"/>
              </w:rPr>
            </w:pPr>
          </w:p>
        </w:tc>
        <w:tc>
          <w:tcPr>
            <w:tcW w:w="1680" w:type="dxa"/>
            <w:tcBorders>
              <w:top w:val="nil"/>
              <w:left w:val="nil"/>
              <w:bottom w:val="single" w:color="auto" w:sz="4" w:space="0"/>
              <w:right w:val="single" w:color="auto" w:sz="4" w:space="0"/>
            </w:tcBorders>
            <w:vAlign w:val="center"/>
          </w:tcPr>
          <w:p>
            <w:pPr>
              <w:jc w:val="center"/>
              <w:rPr>
                <w:rFonts w:ascii="Arial" w:hAnsi="Arial" w:cs="Arial"/>
                <w:color w:val="000000"/>
                <w:kern w:val="0"/>
              </w:rPr>
            </w:pPr>
          </w:p>
        </w:tc>
        <w:tc>
          <w:tcPr>
            <w:tcW w:w="2535" w:type="dxa"/>
            <w:tcBorders>
              <w:top w:val="nil"/>
              <w:left w:val="nil"/>
              <w:bottom w:val="single" w:color="auto" w:sz="4" w:space="0"/>
              <w:right w:val="single" w:color="auto" w:sz="4" w:space="0"/>
            </w:tcBorders>
            <w:vAlign w:val="center"/>
          </w:tcPr>
          <w:p>
            <w:pPr>
              <w:jc w:val="center"/>
              <w:rPr>
                <w:rFonts w:ascii="Arial" w:hAnsi="Arial" w:cs="Arial"/>
                <w:color w:val="000000"/>
                <w:kern w:val="0"/>
              </w:rPr>
            </w:pP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single" w:color="000000"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说明：</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1</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的单位范围包括部门本级及所属</w:t>
            </w:r>
            <w:r>
              <w:rPr>
                <w:rFonts w:ascii="Times New Roman" w:hAnsi="Times New Roman" w:cs="Times New Roman"/>
                <w:color w:val="000000"/>
                <w:kern w:val="0"/>
                <w:sz w:val="18"/>
                <w:szCs w:val="18"/>
                <w:u w:val="single"/>
              </w:rPr>
              <w:t xml:space="preserve"> </w:t>
            </w:r>
            <w:r>
              <w:rPr>
                <w:rFonts w:hint="eastAsia" w:ascii="Times New Roman" w:hAnsi="Times New Roman" w:cs="Times New Roman"/>
                <w:color w:val="000000"/>
                <w:kern w:val="0"/>
                <w:sz w:val="18"/>
                <w:szCs w:val="18"/>
                <w:u w:val="single"/>
              </w:rPr>
              <w:t>1</w:t>
            </w:r>
            <w:r>
              <w:rPr>
                <w:rFonts w:hint="eastAsia" w:ascii="宋体" w:hAnsi="宋体" w:cs="宋体"/>
                <w:color w:val="000000"/>
                <w:kern w:val="0"/>
                <w:sz w:val="18"/>
                <w:szCs w:val="18"/>
              </w:rPr>
              <w:t>个预算单位。</w:t>
            </w:r>
            <w:r>
              <w:rPr>
                <w:rFonts w:ascii="Times New Roman" w:hAnsi="Times New Roman" w:cs="Times New Roman"/>
                <w:color w:val="000000"/>
                <w:kern w:val="0"/>
                <w:sz w:val="18"/>
                <w:szCs w:val="18"/>
              </w:rPr>
              <w:t xml:space="preserve">   </w:t>
            </w: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2</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的实有人员</w:t>
            </w:r>
            <w:r>
              <w:rPr>
                <w:rFonts w:ascii="Times New Roman" w:hAnsi="Times New Roman" w:cs="Times New Roman"/>
                <w:color w:val="000000"/>
                <w:kern w:val="0"/>
                <w:sz w:val="18"/>
                <w:szCs w:val="18"/>
              </w:rPr>
              <w:t xml:space="preserve"> </w:t>
            </w:r>
            <w:r>
              <w:rPr>
                <w:rFonts w:hint="eastAsia" w:ascii="Times New Roman" w:hAnsi="Times New Roman" w:cs="Times New Roman"/>
                <w:color w:val="000000"/>
                <w:kern w:val="0"/>
                <w:sz w:val="18"/>
                <w:szCs w:val="18"/>
              </w:rPr>
              <w:t>2</w:t>
            </w:r>
            <w:r>
              <w:rPr>
                <w:rFonts w:ascii="Times New Roman" w:hAnsi="Times New Roman" w:cs="Times New Roman"/>
                <w:color w:val="000000"/>
                <w:kern w:val="0"/>
                <w:sz w:val="18"/>
                <w:szCs w:val="18"/>
              </w:rPr>
              <w:t>0</w:t>
            </w:r>
            <w:r>
              <w:rPr>
                <w:rFonts w:hint="eastAsia" w:ascii="宋体" w:hAnsi="宋体" w:cs="宋体"/>
                <w:color w:val="000000"/>
                <w:kern w:val="0"/>
                <w:sz w:val="18"/>
                <w:szCs w:val="18"/>
              </w:rPr>
              <w:t>人，其中：在职人员</w:t>
            </w:r>
            <w:r>
              <w:rPr>
                <w:rFonts w:ascii="Times New Roman" w:hAnsi="Times New Roman" w:cs="Times New Roman"/>
                <w:color w:val="000000"/>
                <w:kern w:val="0"/>
                <w:sz w:val="18"/>
                <w:szCs w:val="18"/>
              </w:rPr>
              <w:t xml:space="preserve"> 17</w:t>
            </w:r>
            <w:r>
              <w:rPr>
                <w:rFonts w:hint="eastAsia" w:ascii="宋体" w:hAnsi="宋体" w:cs="宋体"/>
                <w:color w:val="000000"/>
                <w:kern w:val="0"/>
                <w:sz w:val="18"/>
                <w:szCs w:val="18"/>
              </w:rPr>
              <w:t>人，离退休人员</w:t>
            </w:r>
            <w:r>
              <w:rPr>
                <w:rFonts w:hint="eastAsia" w:ascii="Times New Roman" w:hAnsi="Times New Roman" w:cs="Times New Roman"/>
                <w:color w:val="000000"/>
                <w:kern w:val="0"/>
                <w:sz w:val="18"/>
                <w:szCs w:val="18"/>
              </w:rPr>
              <w:t>3</w:t>
            </w:r>
            <w:r>
              <w:rPr>
                <w:rFonts w:hint="eastAsia" w:ascii="宋体" w:hAnsi="宋体" w:cs="宋体"/>
                <w:color w:val="000000"/>
                <w:kern w:val="0"/>
                <w:sz w:val="18"/>
                <w:szCs w:val="18"/>
              </w:rPr>
              <w:t>人。</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w:t>
      </w:r>
      <w:r>
        <w:rPr>
          <w:rFonts w:hint="eastAsia" w:ascii="宋体" w:hAnsi="宋体" w:cs="宋体"/>
          <w:color w:val="3E3E3E"/>
          <w:kern w:val="0"/>
          <w:sz w:val="32"/>
          <w:szCs w:val="32"/>
        </w:rPr>
        <w:t>2023年预算基金支出表</w:t>
      </w:r>
      <w:r>
        <w:rPr>
          <w:rFonts w:hint="eastAsia" w:ascii="宋体" w:hAnsi="宋体" w:cs="宋体"/>
          <w:color w:val="3E3E3E"/>
          <w:kern w:val="0"/>
          <w:sz w:val="32"/>
          <w:szCs w:val="32"/>
        </w:rPr>
        <w:fldChar w:fldCharType="end"/>
      </w:r>
    </w:p>
    <w:tbl>
      <w:tblPr>
        <w:tblStyle w:val="6"/>
        <w:tblW w:w="8630" w:type="dxa"/>
        <w:tblInd w:w="-106" w:type="dxa"/>
        <w:tblLayout w:type="fixed"/>
        <w:tblCellMar>
          <w:top w:w="0" w:type="dxa"/>
          <w:left w:w="108" w:type="dxa"/>
          <w:bottom w:w="0" w:type="dxa"/>
          <w:right w:w="108" w:type="dxa"/>
        </w:tblCellMar>
      </w:tblPr>
      <w:tblGrid>
        <w:gridCol w:w="1720"/>
        <w:gridCol w:w="2670"/>
        <w:gridCol w:w="1400"/>
        <w:gridCol w:w="1480"/>
        <w:gridCol w:w="1360"/>
      </w:tblGrid>
      <w:tr>
        <w:tblPrEx>
          <w:tblCellMar>
            <w:top w:w="0" w:type="dxa"/>
            <w:left w:w="108" w:type="dxa"/>
            <w:bottom w:w="0" w:type="dxa"/>
            <w:right w:w="108" w:type="dxa"/>
          </w:tblCellMar>
        </w:tblPrEx>
        <w:trPr>
          <w:trHeight w:val="420" w:hRule="atLeast"/>
        </w:trPr>
        <w:tc>
          <w:tcPr>
            <w:tcW w:w="172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5</w:t>
            </w: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863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政府性基金预算支出表</w:t>
            </w:r>
          </w:p>
        </w:tc>
      </w:tr>
      <w:tr>
        <w:tblPrEx>
          <w:tblCellMar>
            <w:top w:w="0" w:type="dxa"/>
            <w:left w:w="108" w:type="dxa"/>
            <w:bottom w:w="0" w:type="dxa"/>
            <w:right w:w="108" w:type="dxa"/>
          </w:tblCellMar>
        </w:tblPrEx>
        <w:trPr>
          <w:trHeight w:val="195" w:hRule="atLeast"/>
        </w:trPr>
        <w:tc>
          <w:tcPr>
            <w:tcW w:w="17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4390" w:type="dxa"/>
            <w:gridSpan w:val="2"/>
            <w:tcBorders>
              <w:top w:val="nil"/>
              <w:left w:val="nil"/>
              <w:bottom w:val="single" w:color="auto" w:sz="4" w:space="0"/>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部门（单位）名称：中国共产党长春市二道区委员会办公室</w:t>
            </w:r>
          </w:p>
        </w:tc>
        <w:tc>
          <w:tcPr>
            <w:tcW w:w="140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48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360" w:type="dxa"/>
            <w:tcBorders>
              <w:top w:val="nil"/>
              <w:left w:val="nil"/>
              <w:bottom w:val="nil"/>
              <w:right w:val="nil"/>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99" w:hRule="atLeast"/>
        </w:trPr>
        <w:tc>
          <w:tcPr>
            <w:tcW w:w="1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267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42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本年政府性基金预算财政拨款支出</w:t>
            </w:r>
          </w:p>
        </w:tc>
      </w:tr>
      <w:tr>
        <w:tblPrEx>
          <w:tblCellMar>
            <w:top w:w="0" w:type="dxa"/>
            <w:left w:w="108" w:type="dxa"/>
            <w:bottom w:w="0" w:type="dxa"/>
            <w:right w:w="108" w:type="dxa"/>
          </w:tblCellMar>
        </w:tblPrEx>
        <w:trPr>
          <w:trHeight w:val="499" w:hRule="atLeast"/>
        </w:trPr>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26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48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基本支出</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合计</w:t>
            </w:r>
          </w:p>
        </w:tc>
        <w:tc>
          <w:tcPr>
            <w:tcW w:w="267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bl>
    <w:p>
      <w:pPr>
        <w:spacing w:before="100" w:after="100" w:line="360" w:lineRule="auto"/>
        <w:jc w:val="left"/>
        <w:rPr>
          <w:rFonts w:ascii="宋体" w:cs="Times New Roman"/>
          <w:color w:val="3E3E3E"/>
          <w:kern w:val="0"/>
          <w:sz w:val="32"/>
          <w:szCs w:val="32"/>
        </w:rPr>
      </w:pPr>
      <w:r>
        <w:rPr>
          <w:rFonts w:hint="eastAsia" w:ascii="仿宋_GB2312" w:eastAsia="仿宋_GB2312" w:cs="宋体"/>
          <w:sz w:val="32"/>
        </w:rPr>
        <w:t>注：区委办无政府性基金预算支出表</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w:t>
      </w:r>
      <w:r>
        <w:rPr>
          <w:rFonts w:hint="eastAsia" w:ascii="宋体" w:hAnsi="宋体" w:cs="宋体"/>
          <w:color w:val="3E3E3E"/>
          <w:kern w:val="0"/>
          <w:sz w:val="32"/>
          <w:szCs w:val="32"/>
        </w:rPr>
        <w:t>2023年预算部门收支总表</w:t>
      </w:r>
      <w:r>
        <w:rPr>
          <w:rFonts w:hint="eastAsia" w:ascii="宋体" w:hAnsi="宋体" w:cs="宋体"/>
          <w:color w:val="3E3E3E"/>
          <w:kern w:val="0"/>
          <w:sz w:val="32"/>
          <w:szCs w:val="32"/>
        </w:rPr>
        <w:fldChar w:fldCharType="end"/>
      </w:r>
    </w:p>
    <w:tbl>
      <w:tblPr>
        <w:tblStyle w:val="6"/>
        <w:tblW w:w="8379" w:type="dxa"/>
        <w:tblInd w:w="-106" w:type="dxa"/>
        <w:tblLayout w:type="fixed"/>
        <w:tblCellMar>
          <w:top w:w="0" w:type="dxa"/>
          <w:left w:w="108" w:type="dxa"/>
          <w:bottom w:w="0" w:type="dxa"/>
          <w:right w:w="108" w:type="dxa"/>
        </w:tblCellMar>
      </w:tblPr>
      <w:tblGrid>
        <w:gridCol w:w="2380"/>
        <w:gridCol w:w="187"/>
        <w:gridCol w:w="953"/>
        <w:gridCol w:w="464"/>
        <w:gridCol w:w="2016"/>
        <w:gridCol w:w="819"/>
        <w:gridCol w:w="1560"/>
      </w:tblGrid>
      <w:tr>
        <w:tblPrEx>
          <w:tblCellMar>
            <w:top w:w="0" w:type="dxa"/>
            <w:left w:w="108" w:type="dxa"/>
            <w:bottom w:w="0" w:type="dxa"/>
            <w:right w:w="108" w:type="dxa"/>
          </w:tblCellMar>
        </w:tblPrEx>
        <w:trPr>
          <w:trHeight w:val="559" w:hRule="atLeast"/>
        </w:trPr>
        <w:tc>
          <w:tcPr>
            <w:tcW w:w="238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6</w:t>
            </w:r>
          </w:p>
        </w:tc>
        <w:tc>
          <w:tcPr>
            <w:tcW w:w="114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48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37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79" w:type="dxa"/>
            <w:gridSpan w:val="7"/>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部门收支总表</w:t>
            </w:r>
          </w:p>
        </w:tc>
      </w:tr>
      <w:tr>
        <w:tblPrEx>
          <w:tblCellMar>
            <w:top w:w="0" w:type="dxa"/>
            <w:left w:w="108" w:type="dxa"/>
            <w:bottom w:w="0" w:type="dxa"/>
            <w:right w:w="108" w:type="dxa"/>
          </w:tblCellMar>
        </w:tblPrEx>
        <w:trPr>
          <w:trHeight w:val="559" w:hRule="atLeast"/>
        </w:trPr>
        <w:tc>
          <w:tcPr>
            <w:tcW w:w="6000" w:type="dxa"/>
            <w:gridSpan w:val="5"/>
            <w:tcBorders>
              <w:top w:val="nil"/>
              <w:left w:val="nil"/>
              <w:bottom w:val="nil"/>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部门（单位）名称：中国共产党长春市二道区委员会办公室</w:t>
            </w:r>
          </w:p>
        </w:tc>
        <w:tc>
          <w:tcPr>
            <w:tcW w:w="2379" w:type="dxa"/>
            <w:gridSpan w:val="2"/>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559" w:hRule="atLeast"/>
        </w:trPr>
        <w:tc>
          <w:tcPr>
            <w:tcW w:w="3984"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收</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入</w:t>
            </w:r>
          </w:p>
        </w:tc>
        <w:tc>
          <w:tcPr>
            <w:tcW w:w="4395" w:type="dxa"/>
            <w:gridSpan w:val="3"/>
            <w:tcBorders>
              <w:top w:val="single" w:color="auto" w:sz="4" w:space="0"/>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支</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出</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417"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c>
          <w:tcPr>
            <w:tcW w:w="2835"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560" w:type="dxa"/>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kern w:val="0"/>
                <w:sz w:val="18"/>
                <w:szCs w:val="18"/>
              </w:rPr>
            </w:pPr>
            <w:r>
              <w:rPr>
                <w:rFonts w:hint="eastAsia" w:ascii="宋体" w:hAnsi="宋体" w:cs="宋体"/>
                <w:color w:val="000000"/>
                <w:kern w:val="0"/>
                <w:sz w:val="22"/>
                <w:szCs w:val="22"/>
                <w:lang w:bidi="ar"/>
              </w:rPr>
              <w:t>一、一般公共预算财政拨款</w:t>
            </w:r>
          </w:p>
        </w:tc>
        <w:tc>
          <w:tcPr>
            <w:tcW w:w="1417" w:type="dxa"/>
            <w:gridSpan w:val="2"/>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18"/>
                <w:szCs w:val="18"/>
              </w:rPr>
            </w:pPr>
            <w:r>
              <w:rPr>
                <w:rFonts w:hint="eastAsia" w:ascii="宋体" w:hAnsi="宋体" w:cs="宋体"/>
                <w:color w:val="000000"/>
                <w:kern w:val="0"/>
                <w:sz w:val="22"/>
                <w:szCs w:val="22"/>
                <w:lang w:bidi="ar"/>
              </w:rPr>
              <w:t>458.51</w:t>
            </w:r>
          </w:p>
        </w:tc>
        <w:tc>
          <w:tcPr>
            <w:tcW w:w="2835" w:type="dxa"/>
            <w:gridSpan w:val="2"/>
            <w:tcBorders>
              <w:top w:val="nil"/>
              <w:left w:val="nil"/>
              <w:bottom w:val="single" w:color="auto" w:sz="4" w:space="0"/>
              <w:right w:val="single" w:color="auto" w:sz="4" w:space="0"/>
            </w:tcBorders>
            <w:vAlign w:val="bottom"/>
          </w:tcPr>
          <w:p>
            <w:pPr>
              <w:widowControl/>
              <w:jc w:val="left"/>
              <w:textAlignment w:val="bottom"/>
              <w:rPr>
                <w:rFonts w:ascii="宋体" w:cs="Times New Roman"/>
                <w:color w:val="000000"/>
                <w:kern w:val="0"/>
                <w:sz w:val="18"/>
                <w:szCs w:val="18"/>
              </w:rPr>
            </w:pPr>
            <w:r>
              <w:rPr>
                <w:rFonts w:hint="eastAsia" w:ascii="宋体" w:hAnsi="宋体" w:cs="宋体"/>
                <w:color w:val="000000"/>
                <w:kern w:val="0"/>
                <w:sz w:val="22"/>
                <w:szCs w:val="22"/>
                <w:lang w:bidi="ar"/>
              </w:rPr>
              <w:t>一、一般公共服务</w:t>
            </w:r>
          </w:p>
        </w:tc>
        <w:tc>
          <w:tcPr>
            <w:tcW w:w="1560" w:type="dxa"/>
            <w:tcBorders>
              <w:top w:val="nil"/>
              <w:left w:val="nil"/>
              <w:bottom w:val="single" w:color="auto" w:sz="4" w:space="0"/>
              <w:right w:val="single" w:color="auto" w:sz="4" w:space="0"/>
            </w:tcBorders>
            <w:vAlign w:val="center"/>
          </w:tcPr>
          <w:p>
            <w:pPr>
              <w:widowControl/>
              <w:jc w:val="right"/>
              <w:textAlignment w:val="center"/>
              <w:rPr>
                <w:rFonts w:ascii="宋体" w:cs="Times New Roman"/>
                <w:color w:val="000000"/>
                <w:kern w:val="0"/>
                <w:sz w:val="18"/>
                <w:szCs w:val="18"/>
              </w:rPr>
            </w:pPr>
            <w:r>
              <w:rPr>
                <w:rFonts w:hint="eastAsia" w:ascii="宋体" w:hAnsi="宋体" w:cs="宋体"/>
                <w:color w:val="000000"/>
                <w:kern w:val="0"/>
                <w:sz w:val="22"/>
                <w:szCs w:val="22"/>
                <w:lang w:bidi="ar"/>
              </w:rPr>
              <w:t>458.51</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cs="Times New Roman"/>
                <w:color w:val="000000"/>
                <w:kern w:val="0"/>
                <w:sz w:val="18"/>
                <w:szCs w:val="18"/>
              </w:rPr>
            </w:pPr>
            <w:r>
              <w:rPr>
                <w:rFonts w:hint="eastAsia" w:ascii="宋体" w:hAnsi="宋体" w:cs="宋体"/>
                <w:color w:val="000000"/>
                <w:kern w:val="0"/>
                <w:sz w:val="22"/>
                <w:szCs w:val="22"/>
                <w:lang w:bidi="ar"/>
              </w:rPr>
              <w:t>二、政府性基金预算财政拨款</w:t>
            </w:r>
          </w:p>
        </w:tc>
        <w:tc>
          <w:tcPr>
            <w:tcW w:w="1417" w:type="dxa"/>
            <w:gridSpan w:val="2"/>
            <w:tcBorders>
              <w:top w:val="nil"/>
              <w:left w:val="nil"/>
              <w:bottom w:val="single" w:color="auto" w:sz="4" w:space="0"/>
              <w:right w:val="single" w:color="auto" w:sz="4" w:space="0"/>
            </w:tcBorders>
            <w:vAlign w:val="bottom"/>
          </w:tcPr>
          <w:p>
            <w:pPr>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textAlignment w:val="bottom"/>
              <w:rPr>
                <w:rFonts w:ascii="宋体" w:cs="Times New Roman"/>
                <w:color w:val="000000"/>
                <w:kern w:val="0"/>
                <w:sz w:val="18"/>
                <w:szCs w:val="18"/>
              </w:rPr>
            </w:pPr>
            <w:r>
              <w:rPr>
                <w:rFonts w:hint="eastAsia" w:ascii="宋体" w:hAnsi="宋体" w:cs="宋体"/>
                <w:color w:val="000000"/>
                <w:kern w:val="0"/>
                <w:sz w:val="22"/>
                <w:szCs w:val="22"/>
                <w:lang w:bidi="ar"/>
              </w:rPr>
              <w:t>二、外交支出</w:t>
            </w:r>
          </w:p>
        </w:tc>
        <w:tc>
          <w:tcPr>
            <w:tcW w:w="1560" w:type="dxa"/>
            <w:tcBorders>
              <w:top w:val="nil"/>
              <w:left w:val="nil"/>
              <w:bottom w:val="single" w:color="auto" w:sz="4" w:space="0"/>
              <w:right w:val="single" w:color="auto" w:sz="4" w:space="0"/>
            </w:tcBorders>
            <w:vAlign w:val="bottom"/>
          </w:tcPr>
          <w:p>
            <w:pPr>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jc w:val="left"/>
              <w:rPr>
                <w:rFonts w:ascii="宋体" w:cs="Times New Roman"/>
                <w:color w:val="000000"/>
                <w:kern w:val="0"/>
                <w:sz w:val="18"/>
                <w:szCs w:val="18"/>
              </w:rPr>
            </w:pPr>
          </w:p>
        </w:tc>
        <w:tc>
          <w:tcPr>
            <w:tcW w:w="1417" w:type="dxa"/>
            <w:gridSpan w:val="2"/>
            <w:tcBorders>
              <w:top w:val="nil"/>
              <w:left w:val="nil"/>
              <w:bottom w:val="single" w:color="auto" w:sz="4" w:space="0"/>
              <w:right w:val="single" w:color="auto" w:sz="4" w:space="0"/>
            </w:tcBorders>
            <w:vAlign w:val="bottom"/>
          </w:tcPr>
          <w:p>
            <w:pPr>
              <w:jc w:val="left"/>
              <w:rPr>
                <w:rFonts w:ascii="宋体" w:cs="Times New Roman"/>
                <w:color w:val="000000"/>
                <w:kern w:val="0"/>
                <w:sz w:val="18"/>
                <w:szCs w:val="18"/>
              </w:rPr>
            </w:pPr>
          </w:p>
        </w:tc>
        <w:tc>
          <w:tcPr>
            <w:tcW w:w="2835" w:type="dxa"/>
            <w:gridSpan w:val="2"/>
            <w:tcBorders>
              <w:top w:val="nil"/>
              <w:left w:val="nil"/>
              <w:bottom w:val="nil"/>
              <w:right w:val="nil"/>
            </w:tcBorders>
            <w:vAlign w:val="bottom"/>
          </w:tcPr>
          <w:p>
            <w:pPr>
              <w:rPr>
                <w:rFonts w:ascii="Arial" w:hAnsi="Arial" w:cs="Arial"/>
                <w:color w:val="000000"/>
                <w:kern w:val="0"/>
                <w:sz w:val="18"/>
                <w:szCs w:val="18"/>
              </w:rPr>
            </w:pPr>
          </w:p>
        </w:tc>
        <w:tc>
          <w:tcPr>
            <w:tcW w:w="1560" w:type="dxa"/>
            <w:tcBorders>
              <w:top w:val="nil"/>
              <w:left w:val="single" w:color="auto" w:sz="4" w:space="0"/>
              <w:bottom w:val="single" w:color="auto" w:sz="4" w:space="0"/>
              <w:right w:val="single" w:color="auto" w:sz="4" w:space="0"/>
            </w:tcBorders>
            <w:vAlign w:val="bottom"/>
          </w:tcPr>
          <w:p>
            <w:pPr>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textAlignment w:val="bottom"/>
              <w:rPr>
                <w:rFonts w:ascii="宋体" w:cs="Times New Roman"/>
                <w:b/>
                <w:bCs/>
                <w:color w:val="000000"/>
                <w:kern w:val="0"/>
                <w:sz w:val="18"/>
                <w:szCs w:val="18"/>
              </w:rPr>
            </w:pPr>
            <w:r>
              <w:rPr>
                <w:rFonts w:hint="eastAsia" w:ascii="宋体" w:hAnsi="宋体" w:cs="宋体"/>
                <w:b/>
                <w:color w:val="000000"/>
                <w:kern w:val="0"/>
                <w:sz w:val="22"/>
                <w:szCs w:val="22"/>
                <w:lang w:bidi="ar"/>
              </w:rPr>
              <w:t>本年收入合计</w:t>
            </w:r>
          </w:p>
        </w:tc>
        <w:tc>
          <w:tcPr>
            <w:tcW w:w="1417" w:type="dxa"/>
            <w:gridSpan w:val="2"/>
            <w:tcBorders>
              <w:top w:val="nil"/>
              <w:left w:val="nil"/>
              <w:bottom w:val="single" w:color="auto" w:sz="4" w:space="0"/>
              <w:right w:val="single" w:color="auto" w:sz="4" w:space="0"/>
            </w:tcBorders>
            <w:vAlign w:val="center"/>
          </w:tcPr>
          <w:p>
            <w:pPr>
              <w:widowControl/>
              <w:jc w:val="right"/>
              <w:textAlignment w:val="center"/>
              <w:rPr>
                <w:rFonts w:ascii="宋体" w:cs="Times New Roman"/>
                <w:b/>
                <w:bCs/>
                <w:color w:val="000000"/>
                <w:kern w:val="0"/>
                <w:sz w:val="18"/>
                <w:szCs w:val="18"/>
              </w:rPr>
            </w:pPr>
            <w:r>
              <w:rPr>
                <w:rFonts w:hint="eastAsia" w:ascii="宋体" w:hAnsi="宋体" w:cs="宋体"/>
                <w:color w:val="000000"/>
                <w:kern w:val="0"/>
                <w:sz w:val="22"/>
                <w:szCs w:val="22"/>
                <w:lang w:bidi="ar"/>
              </w:rPr>
              <w:t>458.51</w:t>
            </w:r>
          </w:p>
        </w:tc>
        <w:tc>
          <w:tcPr>
            <w:tcW w:w="2835" w:type="dxa"/>
            <w:gridSpan w:val="2"/>
            <w:tcBorders>
              <w:top w:val="single" w:color="auto" w:sz="4" w:space="0"/>
              <w:left w:val="nil"/>
              <w:bottom w:val="single" w:color="auto" w:sz="4" w:space="0"/>
              <w:right w:val="single" w:color="auto" w:sz="4" w:space="0"/>
            </w:tcBorders>
            <w:vAlign w:val="bottom"/>
          </w:tcPr>
          <w:p>
            <w:pPr>
              <w:widowControl/>
              <w:jc w:val="center"/>
              <w:textAlignment w:val="bottom"/>
              <w:rPr>
                <w:rFonts w:ascii="宋体" w:cs="Times New Roman"/>
                <w:b/>
                <w:bCs/>
                <w:color w:val="000000"/>
                <w:kern w:val="0"/>
                <w:sz w:val="18"/>
                <w:szCs w:val="18"/>
              </w:rPr>
            </w:pPr>
            <w:r>
              <w:rPr>
                <w:rFonts w:hint="eastAsia" w:ascii="宋体" w:hAnsi="宋体" w:cs="宋体"/>
                <w:b/>
                <w:color w:val="000000"/>
                <w:kern w:val="0"/>
                <w:sz w:val="22"/>
                <w:szCs w:val="22"/>
                <w:lang w:bidi="ar"/>
              </w:rPr>
              <w:t>本年支出合计</w:t>
            </w:r>
          </w:p>
        </w:tc>
        <w:tc>
          <w:tcPr>
            <w:tcW w:w="1560" w:type="dxa"/>
            <w:tcBorders>
              <w:top w:val="nil"/>
              <w:left w:val="nil"/>
              <w:bottom w:val="single" w:color="auto" w:sz="4" w:space="0"/>
              <w:right w:val="single" w:color="auto" w:sz="4" w:space="0"/>
            </w:tcBorders>
            <w:vAlign w:val="center"/>
          </w:tcPr>
          <w:p>
            <w:pPr>
              <w:widowControl/>
              <w:jc w:val="right"/>
              <w:textAlignment w:val="center"/>
              <w:rPr>
                <w:rFonts w:ascii="宋体" w:cs="Times New Roman"/>
                <w:b/>
                <w:bCs/>
                <w:color w:val="000000"/>
                <w:kern w:val="0"/>
                <w:sz w:val="18"/>
                <w:szCs w:val="18"/>
              </w:rPr>
            </w:pPr>
            <w:r>
              <w:rPr>
                <w:rFonts w:hint="eastAsia" w:ascii="宋体" w:hAnsi="宋体" w:cs="宋体"/>
                <w:color w:val="000000"/>
                <w:kern w:val="0"/>
                <w:sz w:val="22"/>
                <w:szCs w:val="22"/>
                <w:lang w:bidi="ar"/>
              </w:rPr>
              <w:t>458.51</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w:t>
      </w:r>
      <w:r>
        <w:rPr>
          <w:rFonts w:hint="eastAsia" w:ascii="宋体" w:hAnsi="宋体" w:cs="宋体"/>
          <w:color w:val="3E3E3E"/>
          <w:kern w:val="0"/>
          <w:sz w:val="32"/>
          <w:szCs w:val="32"/>
        </w:rPr>
        <w:t>2023年部门收入总表表</w:t>
      </w:r>
      <w:r>
        <w:rPr>
          <w:rFonts w:hint="eastAsia" w:ascii="宋体" w:hAnsi="宋体" w:cs="宋体"/>
          <w:color w:val="3E3E3E"/>
          <w:kern w:val="0"/>
          <w:sz w:val="32"/>
          <w:szCs w:val="32"/>
        </w:rPr>
        <w:fldChar w:fldCharType="end"/>
      </w:r>
    </w:p>
    <w:tbl>
      <w:tblPr>
        <w:tblStyle w:val="6"/>
        <w:tblW w:w="16865" w:type="dxa"/>
        <w:tblInd w:w="-106" w:type="dxa"/>
        <w:tblLayout w:type="fixed"/>
        <w:tblCellMar>
          <w:top w:w="0" w:type="dxa"/>
          <w:left w:w="108" w:type="dxa"/>
          <w:bottom w:w="0" w:type="dxa"/>
          <w:right w:w="108" w:type="dxa"/>
        </w:tblCellMar>
      </w:tblPr>
      <w:tblGrid>
        <w:gridCol w:w="199"/>
        <w:gridCol w:w="1040"/>
        <w:gridCol w:w="1478"/>
        <w:gridCol w:w="767"/>
        <w:gridCol w:w="618"/>
        <w:gridCol w:w="104"/>
        <w:gridCol w:w="532"/>
        <w:gridCol w:w="157"/>
        <w:gridCol w:w="479"/>
        <w:gridCol w:w="221"/>
        <w:gridCol w:w="355"/>
        <w:gridCol w:w="145"/>
        <w:gridCol w:w="371"/>
        <w:gridCol w:w="96"/>
        <w:gridCol w:w="295"/>
        <w:gridCol w:w="260"/>
        <w:gridCol w:w="197"/>
        <w:gridCol w:w="337"/>
        <w:gridCol w:w="88"/>
        <w:gridCol w:w="428"/>
        <w:gridCol w:w="337"/>
        <w:gridCol w:w="213"/>
        <w:gridCol w:w="124"/>
        <w:gridCol w:w="337"/>
        <w:gridCol w:w="337"/>
        <w:gridCol w:w="462"/>
        <w:gridCol w:w="6888"/>
      </w:tblGrid>
      <w:tr>
        <w:tblPrEx>
          <w:tblCellMar>
            <w:top w:w="0" w:type="dxa"/>
            <w:left w:w="108" w:type="dxa"/>
            <w:bottom w:w="0" w:type="dxa"/>
            <w:right w:w="108" w:type="dxa"/>
          </w:tblCellMar>
        </w:tblPrEx>
        <w:trPr>
          <w:gridAfter w:val="2"/>
          <w:wAfter w:w="7350" w:type="dxa"/>
          <w:trHeight w:val="255" w:hRule="atLeast"/>
        </w:trPr>
        <w:tc>
          <w:tcPr>
            <w:tcW w:w="4102" w:type="dxa"/>
            <w:gridSpan w:val="5"/>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7</w:t>
            </w:r>
          </w:p>
        </w:tc>
        <w:tc>
          <w:tcPr>
            <w:tcW w:w="636" w:type="dxa"/>
            <w:gridSpan w:val="2"/>
            <w:tcBorders>
              <w:top w:val="nil"/>
              <w:left w:val="nil"/>
              <w:bottom w:val="nil"/>
              <w:right w:val="nil"/>
            </w:tcBorders>
            <w:vAlign w:val="bottom"/>
          </w:tcPr>
          <w:p>
            <w:pPr>
              <w:widowControl/>
              <w:jc w:val="left"/>
              <w:rPr>
                <w:rFonts w:ascii="宋体" w:cs="Times New Roman"/>
                <w:kern w:val="0"/>
                <w:sz w:val="20"/>
                <w:szCs w:val="20"/>
              </w:rPr>
            </w:pPr>
          </w:p>
        </w:tc>
        <w:tc>
          <w:tcPr>
            <w:tcW w:w="636" w:type="dxa"/>
            <w:gridSpan w:val="2"/>
            <w:tcBorders>
              <w:top w:val="nil"/>
              <w:left w:val="nil"/>
              <w:bottom w:val="nil"/>
              <w:right w:val="nil"/>
            </w:tcBorders>
            <w:vAlign w:val="bottom"/>
          </w:tcPr>
          <w:p>
            <w:pPr>
              <w:widowControl/>
              <w:jc w:val="left"/>
              <w:rPr>
                <w:rFonts w:ascii="宋体" w:cs="Times New Roman"/>
                <w:kern w:val="0"/>
                <w:sz w:val="20"/>
                <w:szCs w:val="20"/>
              </w:rPr>
            </w:pPr>
          </w:p>
        </w:tc>
        <w:tc>
          <w:tcPr>
            <w:tcW w:w="576" w:type="dxa"/>
            <w:gridSpan w:val="2"/>
            <w:tcBorders>
              <w:top w:val="nil"/>
              <w:left w:val="nil"/>
              <w:bottom w:val="nil"/>
              <w:right w:val="nil"/>
            </w:tcBorders>
            <w:vAlign w:val="bottom"/>
          </w:tcPr>
          <w:p>
            <w:pPr>
              <w:widowControl/>
              <w:jc w:val="left"/>
              <w:rPr>
                <w:rFonts w:ascii="宋体" w:cs="Times New Roman"/>
                <w:kern w:val="0"/>
                <w:sz w:val="20"/>
                <w:szCs w:val="20"/>
              </w:rPr>
            </w:pPr>
          </w:p>
        </w:tc>
        <w:tc>
          <w:tcPr>
            <w:tcW w:w="516" w:type="dxa"/>
            <w:gridSpan w:val="2"/>
            <w:tcBorders>
              <w:top w:val="nil"/>
              <w:left w:val="nil"/>
              <w:bottom w:val="nil"/>
              <w:right w:val="nil"/>
            </w:tcBorders>
            <w:vAlign w:val="bottom"/>
          </w:tcPr>
          <w:p>
            <w:pPr>
              <w:widowControl/>
              <w:jc w:val="left"/>
              <w:rPr>
                <w:rFonts w:ascii="宋体" w:cs="Times New Roman"/>
                <w:kern w:val="0"/>
                <w:sz w:val="20"/>
                <w:szCs w:val="20"/>
              </w:rPr>
            </w:pPr>
          </w:p>
        </w:tc>
        <w:tc>
          <w:tcPr>
            <w:tcW w:w="391" w:type="dxa"/>
            <w:gridSpan w:val="2"/>
            <w:tcBorders>
              <w:top w:val="nil"/>
              <w:left w:val="nil"/>
              <w:bottom w:val="nil"/>
              <w:right w:val="nil"/>
            </w:tcBorders>
            <w:vAlign w:val="bottom"/>
          </w:tcPr>
          <w:p>
            <w:pPr>
              <w:widowControl/>
              <w:jc w:val="left"/>
              <w:rPr>
                <w:rFonts w:ascii="宋体" w:cs="Times New Roman"/>
                <w:kern w:val="0"/>
                <w:sz w:val="20"/>
                <w:szCs w:val="20"/>
              </w:rPr>
            </w:pPr>
          </w:p>
        </w:tc>
        <w:tc>
          <w:tcPr>
            <w:tcW w:w="457" w:type="dxa"/>
            <w:gridSpan w:val="2"/>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516" w:type="dxa"/>
            <w:gridSpan w:val="2"/>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gridSpan w:val="2"/>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gridAfter w:val="2"/>
          <w:wAfter w:w="7350" w:type="dxa"/>
          <w:trHeight w:val="330" w:hRule="atLeast"/>
        </w:trPr>
        <w:tc>
          <w:tcPr>
            <w:tcW w:w="4738" w:type="dxa"/>
            <w:gridSpan w:val="7"/>
            <w:tcBorders>
              <w:top w:val="nil"/>
              <w:left w:val="nil"/>
              <w:bottom w:val="single" w:color="auto" w:sz="4" w:space="0"/>
              <w:right w:val="nil"/>
            </w:tcBorders>
            <w:vAlign w:val="bottom"/>
          </w:tcPr>
          <w:p>
            <w:pPr>
              <w:widowControl/>
              <w:jc w:val="left"/>
              <w:rPr>
                <w:rFonts w:ascii="宋体" w:cs="Times New Roman"/>
                <w:kern w:val="0"/>
                <w:sz w:val="12"/>
                <w:szCs w:val="12"/>
              </w:rPr>
            </w:pPr>
            <w:r>
              <w:rPr>
                <w:rFonts w:hint="eastAsia" w:ascii="宋体" w:hAnsi="宋体" w:cs="宋体"/>
                <w:kern w:val="0"/>
                <w:sz w:val="12"/>
                <w:szCs w:val="12"/>
              </w:rPr>
              <w:t>部门（单位）名称：中国共产党长春市二道区委员会办公室</w:t>
            </w:r>
          </w:p>
        </w:tc>
        <w:tc>
          <w:tcPr>
            <w:tcW w:w="636" w:type="dxa"/>
            <w:gridSpan w:val="2"/>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76" w:type="dxa"/>
            <w:gridSpan w:val="2"/>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gridSpan w:val="2"/>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91" w:type="dxa"/>
            <w:gridSpan w:val="2"/>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457" w:type="dxa"/>
            <w:gridSpan w:val="2"/>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gridSpan w:val="2"/>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gridSpan w:val="2"/>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674" w:type="dxa"/>
            <w:gridSpan w:val="2"/>
            <w:tcBorders>
              <w:top w:val="nil"/>
              <w:left w:val="nil"/>
              <w:bottom w:val="single" w:color="auto" w:sz="4" w:space="0"/>
              <w:right w:val="nil"/>
            </w:tcBorders>
            <w:vAlign w:val="bottom"/>
          </w:tcPr>
          <w:p>
            <w:pPr>
              <w:widowControl/>
              <w:jc w:val="right"/>
              <w:rPr>
                <w:rFonts w:ascii="宋体" w:cs="Times New Roman"/>
                <w:b/>
                <w:bCs/>
                <w:color w:val="000000"/>
                <w:kern w:val="0"/>
                <w:sz w:val="12"/>
                <w:szCs w:val="12"/>
              </w:rPr>
            </w:pPr>
          </w:p>
        </w:tc>
      </w:tr>
      <w:tr>
        <w:tblPrEx>
          <w:tblCellMar>
            <w:top w:w="0" w:type="dxa"/>
            <w:left w:w="0" w:type="dxa"/>
            <w:bottom w:w="0" w:type="dxa"/>
            <w:right w:w="0" w:type="dxa"/>
          </w:tblCellMar>
        </w:tblPrEx>
        <w:trPr>
          <w:gridBefore w:val="1"/>
          <w:gridAfter w:val="1"/>
          <w:wBefore w:w="199" w:type="dxa"/>
          <w:wAfter w:w="6888" w:type="dxa"/>
          <w:trHeight w:val="255" w:hRule="atLeast"/>
        </w:trPr>
        <w:tc>
          <w:tcPr>
            <w:tcW w:w="1040"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表7</w:t>
            </w:r>
          </w:p>
        </w:tc>
        <w:tc>
          <w:tcPr>
            <w:tcW w:w="147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22"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89"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67"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5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22"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78"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60"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gridBefore w:val="1"/>
          <w:wBefore w:w="199" w:type="dxa"/>
          <w:trHeight w:val="400" w:hRule="atLeast"/>
        </w:trPr>
        <w:tc>
          <w:tcPr>
            <w:tcW w:w="16666" w:type="dxa"/>
            <w:gridSpan w:val="26"/>
            <w:tcBorders>
              <w:top w:val="nil"/>
              <w:left w:val="nil"/>
              <w:bottom w:val="nil"/>
              <w:right w:val="nil"/>
            </w:tcBorders>
            <w:shd w:val="clear" w:color="auto" w:fill="auto"/>
            <w:noWrap/>
            <w:tcMar>
              <w:top w:w="15" w:type="dxa"/>
              <w:left w:w="15" w:type="dxa"/>
              <w:right w:w="15" w:type="dxa"/>
            </w:tcMar>
            <w:vAlign w:val="bottom"/>
          </w:tcPr>
          <w:p>
            <w:pPr>
              <w:widowControl/>
              <w:ind w:firstLine="3253" w:firstLineChars="900"/>
              <w:textAlignment w:val="bottom"/>
              <w:rPr>
                <w:rFonts w:ascii="宋体" w:hAnsi="宋体" w:cs="宋体"/>
                <w:b/>
                <w:color w:val="000000"/>
                <w:sz w:val="36"/>
                <w:szCs w:val="36"/>
              </w:rPr>
            </w:pPr>
            <w:r>
              <w:rPr>
                <w:rFonts w:hint="eastAsia" w:ascii="宋体" w:hAnsi="宋体" w:cs="宋体"/>
                <w:b/>
                <w:color w:val="000000"/>
                <w:kern w:val="0"/>
                <w:sz w:val="36"/>
                <w:szCs w:val="36"/>
                <w:lang w:bidi="ar"/>
              </w:rPr>
              <w:t>部门收入预算总表</w:t>
            </w:r>
          </w:p>
        </w:tc>
      </w:tr>
      <w:tr>
        <w:tblPrEx>
          <w:tblCellMar>
            <w:top w:w="0" w:type="dxa"/>
            <w:left w:w="0" w:type="dxa"/>
            <w:bottom w:w="0" w:type="dxa"/>
            <w:right w:w="0" w:type="dxa"/>
          </w:tblCellMar>
        </w:tblPrEx>
        <w:trPr>
          <w:gridBefore w:val="1"/>
          <w:gridAfter w:val="1"/>
          <w:wBefore w:w="199" w:type="dxa"/>
          <w:wAfter w:w="6888" w:type="dxa"/>
          <w:trHeight w:val="285" w:hRule="atLeast"/>
        </w:trPr>
        <w:tc>
          <w:tcPr>
            <w:tcW w:w="10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7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22"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89"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67"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5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22"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78"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60"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lang w:bidi="ar"/>
              </w:rPr>
              <w:t>单位：万元</w:t>
            </w:r>
          </w:p>
        </w:tc>
      </w:tr>
      <w:tr>
        <w:tblPrEx>
          <w:tblCellMar>
            <w:top w:w="0" w:type="dxa"/>
            <w:left w:w="0" w:type="dxa"/>
            <w:bottom w:w="0" w:type="dxa"/>
            <w:right w:w="0" w:type="dxa"/>
          </w:tblCellMar>
        </w:tblPrEx>
        <w:trPr>
          <w:gridBefore w:val="1"/>
          <w:gridAfter w:val="1"/>
          <w:wBefore w:w="199" w:type="dxa"/>
          <w:wAfter w:w="6888" w:type="dxa"/>
          <w:trHeight w:val="104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1"/>
                <w:szCs w:val="11"/>
              </w:rPr>
            </w:pPr>
            <w:r>
              <w:rPr>
                <w:rFonts w:hint="eastAsia" w:ascii="宋体" w:hAnsi="宋体" w:cs="宋体"/>
                <w:color w:val="000000"/>
                <w:kern w:val="0"/>
                <w:sz w:val="11"/>
                <w:szCs w:val="11"/>
                <w:lang w:bidi="ar"/>
              </w:rPr>
              <w:t>功能科目编码（类款项）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1"/>
                <w:szCs w:val="11"/>
              </w:rPr>
            </w:pPr>
            <w:r>
              <w:rPr>
                <w:rFonts w:hint="eastAsia" w:ascii="宋体" w:hAnsi="宋体" w:cs="宋体"/>
                <w:color w:val="000000"/>
                <w:kern w:val="0"/>
                <w:sz w:val="11"/>
                <w:szCs w:val="11"/>
                <w:lang w:bidi="ar"/>
              </w:rPr>
              <w:t>功能科目名称</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1"/>
                <w:szCs w:val="11"/>
              </w:rPr>
            </w:pPr>
            <w:r>
              <w:rPr>
                <w:rFonts w:hint="eastAsia" w:ascii="宋体" w:hAnsi="宋体" w:cs="宋体"/>
                <w:color w:val="000000"/>
                <w:kern w:val="0"/>
                <w:sz w:val="11"/>
                <w:szCs w:val="11"/>
                <w:lang w:bidi="ar"/>
              </w:rPr>
              <w:t>总计</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1"/>
                <w:szCs w:val="11"/>
              </w:rPr>
            </w:pPr>
            <w:r>
              <w:rPr>
                <w:rFonts w:hint="eastAsia" w:ascii="宋体" w:hAnsi="宋体" w:cs="宋体"/>
                <w:color w:val="000000"/>
                <w:kern w:val="0"/>
                <w:sz w:val="11"/>
                <w:szCs w:val="11"/>
                <w:lang w:bidi="ar"/>
              </w:rPr>
              <w:t>一般公共预算财政拨款</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1"/>
                <w:szCs w:val="11"/>
              </w:rPr>
            </w:pPr>
            <w:r>
              <w:rPr>
                <w:rFonts w:hint="eastAsia" w:ascii="宋体" w:hAnsi="宋体" w:cs="宋体"/>
                <w:color w:val="000000"/>
                <w:kern w:val="0"/>
                <w:sz w:val="11"/>
                <w:szCs w:val="11"/>
                <w:lang w:bidi="ar"/>
              </w:rPr>
              <w:t>政府性基金预算财政拨款</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1"/>
                <w:szCs w:val="11"/>
              </w:rPr>
            </w:pPr>
            <w:r>
              <w:rPr>
                <w:rFonts w:hint="eastAsia" w:ascii="宋体" w:hAnsi="宋体" w:cs="宋体"/>
                <w:color w:val="000000"/>
                <w:kern w:val="0"/>
                <w:sz w:val="11"/>
                <w:szCs w:val="11"/>
                <w:lang w:bidi="ar"/>
              </w:rPr>
              <w:t>事业收入</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1"/>
                <w:szCs w:val="11"/>
              </w:rPr>
            </w:pPr>
            <w:r>
              <w:rPr>
                <w:rFonts w:hint="eastAsia" w:ascii="宋体" w:hAnsi="宋体" w:cs="宋体"/>
                <w:color w:val="000000"/>
                <w:kern w:val="0"/>
                <w:sz w:val="11"/>
                <w:szCs w:val="11"/>
                <w:lang w:bidi="ar"/>
              </w:rPr>
              <w:t>事业单位经营收入</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1"/>
                <w:szCs w:val="11"/>
              </w:rPr>
            </w:pPr>
            <w:r>
              <w:rPr>
                <w:rFonts w:hint="eastAsia" w:ascii="宋体" w:hAnsi="宋体" w:cs="宋体"/>
                <w:color w:val="000000"/>
                <w:kern w:val="0"/>
                <w:sz w:val="11"/>
                <w:szCs w:val="11"/>
                <w:lang w:bidi="ar"/>
              </w:rPr>
              <w:t>其他收入</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1"/>
                <w:szCs w:val="11"/>
              </w:rPr>
            </w:pPr>
            <w:r>
              <w:rPr>
                <w:rFonts w:hint="eastAsia" w:ascii="宋体" w:hAnsi="宋体" w:cs="宋体"/>
                <w:color w:val="000000"/>
                <w:kern w:val="0"/>
                <w:sz w:val="11"/>
                <w:szCs w:val="11"/>
                <w:lang w:bidi="ar"/>
              </w:rPr>
              <w:t>上级补助收入</w:t>
            </w:r>
          </w:p>
        </w:tc>
        <w:tc>
          <w:tcPr>
            <w:tcW w:w="6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1"/>
                <w:szCs w:val="11"/>
              </w:rPr>
            </w:pPr>
            <w:r>
              <w:rPr>
                <w:rFonts w:hint="eastAsia" w:ascii="宋体" w:hAnsi="宋体" w:cs="宋体"/>
                <w:color w:val="000000"/>
                <w:kern w:val="0"/>
                <w:sz w:val="11"/>
                <w:szCs w:val="11"/>
                <w:lang w:bidi="ar"/>
              </w:rPr>
              <w:t>附属单位上缴收入</w:t>
            </w: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1"/>
                <w:szCs w:val="11"/>
              </w:rPr>
            </w:pPr>
            <w:r>
              <w:rPr>
                <w:rFonts w:hint="eastAsia" w:ascii="宋体" w:hAnsi="宋体" w:cs="宋体"/>
                <w:color w:val="000000"/>
                <w:kern w:val="0"/>
                <w:sz w:val="11"/>
                <w:szCs w:val="11"/>
                <w:lang w:bidi="ar"/>
              </w:rPr>
              <w:t>用事业基金弥补收支差额</w:t>
            </w: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1"/>
                <w:szCs w:val="11"/>
              </w:rPr>
            </w:pPr>
            <w:r>
              <w:rPr>
                <w:rFonts w:hint="eastAsia" w:ascii="宋体" w:hAnsi="宋体" w:cs="宋体"/>
                <w:color w:val="000000"/>
                <w:kern w:val="0"/>
                <w:sz w:val="11"/>
                <w:szCs w:val="11"/>
                <w:lang w:bidi="ar"/>
              </w:rPr>
              <w:t>上年结转</w:t>
            </w:r>
          </w:p>
        </w:tc>
      </w:tr>
      <w:tr>
        <w:tblPrEx>
          <w:tblCellMar>
            <w:top w:w="0" w:type="dxa"/>
            <w:left w:w="0" w:type="dxa"/>
            <w:bottom w:w="0" w:type="dxa"/>
            <w:right w:w="0" w:type="dxa"/>
          </w:tblCellMar>
        </w:tblPrEx>
        <w:trPr>
          <w:gridBefore w:val="1"/>
          <w:gridAfter w:val="1"/>
          <w:wBefore w:w="199" w:type="dxa"/>
          <w:wAfter w:w="6888" w:type="dxa"/>
          <w:trHeight w:val="34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2013101</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Arial" w:hAnsi="Arial" w:cs="Arial"/>
                <w:color w:val="000000"/>
                <w:sz w:val="15"/>
                <w:szCs w:val="15"/>
              </w:rPr>
            </w:pPr>
            <w:r>
              <w:rPr>
                <w:rFonts w:hint="eastAsia" w:ascii="Arial" w:hAnsi="Arial" w:cs="Arial"/>
                <w:color w:val="000000"/>
                <w:sz w:val="15"/>
                <w:szCs w:val="15"/>
              </w:rPr>
              <w:t>行政运行</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15"/>
                <w:szCs w:val="15"/>
              </w:rPr>
            </w:pPr>
            <w:r>
              <w:rPr>
                <w:rFonts w:hint="eastAsia" w:ascii="Arial" w:hAnsi="Arial" w:cs="Arial"/>
                <w:color w:val="000000"/>
                <w:kern w:val="0"/>
                <w:sz w:val="15"/>
                <w:szCs w:val="15"/>
                <w:lang w:bidi="ar"/>
              </w:rPr>
              <w:t>322.77</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15"/>
                <w:szCs w:val="15"/>
              </w:rPr>
            </w:pPr>
            <w:r>
              <w:rPr>
                <w:rFonts w:hint="eastAsia" w:ascii="Arial" w:hAnsi="Arial" w:cs="Arial"/>
                <w:color w:val="000000"/>
                <w:kern w:val="0"/>
                <w:sz w:val="15"/>
                <w:szCs w:val="15"/>
                <w:lang w:bidi="ar"/>
              </w:rPr>
              <w:t>322.77</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Arial" w:hAnsi="Arial" w:cs="Arial"/>
                <w:color w:val="000000"/>
                <w:sz w:val="15"/>
                <w:szCs w:val="15"/>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Arial" w:hAnsi="Arial" w:cs="Arial"/>
                <w:color w:val="000000"/>
                <w:sz w:val="15"/>
                <w:szCs w:val="15"/>
              </w:rPr>
            </w:pP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Arial" w:hAnsi="Arial" w:cs="Arial"/>
                <w:color w:val="000000"/>
                <w:sz w:val="15"/>
                <w:szCs w:val="15"/>
              </w:rPr>
            </w:pP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Arial" w:hAnsi="Arial" w:cs="Arial"/>
                <w:color w:val="000000"/>
                <w:sz w:val="15"/>
                <w:szCs w:val="15"/>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Arial" w:hAnsi="Arial" w:cs="Arial"/>
                <w:color w:val="000000"/>
                <w:sz w:val="15"/>
                <w:szCs w:val="15"/>
              </w:rPr>
            </w:pPr>
          </w:p>
        </w:tc>
        <w:tc>
          <w:tcPr>
            <w:tcW w:w="6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Arial" w:hAnsi="Arial" w:cs="Arial"/>
                <w:color w:val="000000"/>
                <w:sz w:val="15"/>
                <w:szCs w:val="15"/>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Arial" w:hAnsi="Arial" w:cs="Arial"/>
                <w:color w:val="000000"/>
                <w:sz w:val="15"/>
                <w:szCs w:val="15"/>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Arial" w:hAnsi="Arial" w:cs="Arial"/>
                <w:color w:val="000000"/>
                <w:sz w:val="15"/>
                <w:szCs w:val="15"/>
              </w:rPr>
            </w:pPr>
          </w:p>
        </w:tc>
      </w:tr>
      <w:tr>
        <w:tblPrEx>
          <w:tblCellMar>
            <w:top w:w="0" w:type="dxa"/>
            <w:left w:w="0" w:type="dxa"/>
            <w:bottom w:w="0" w:type="dxa"/>
            <w:right w:w="0" w:type="dxa"/>
          </w:tblCellMar>
        </w:tblPrEx>
        <w:trPr>
          <w:gridBefore w:val="1"/>
          <w:gridAfter w:val="1"/>
          <w:wBefore w:w="199" w:type="dxa"/>
          <w:wAfter w:w="6888" w:type="dxa"/>
          <w:trHeight w:val="48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201310</w:t>
            </w:r>
            <w:r>
              <w:rPr>
                <w:rFonts w:hint="eastAsia" w:ascii="Arial" w:hAnsi="Arial" w:cs="Arial"/>
                <w:color w:val="000000"/>
                <w:kern w:val="0"/>
                <w:sz w:val="15"/>
                <w:szCs w:val="15"/>
                <w:lang w:bidi="ar"/>
              </w:rPr>
              <w:t>2</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Arial" w:hAnsi="Arial" w:cs="Arial"/>
                <w:color w:val="000000"/>
                <w:sz w:val="15"/>
                <w:szCs w:val="15"/>
              </w:rPr>
            </w:pPr>
            <w:r>
              <w:rPr>
                <w:rFonts w:hint="eastAsia" w:ascii="Arial" w:hAnsi="Arial" w:cs="Arial"/>
                <w:color w:val="000000"/>
                <w:sz w:val="15"/>
                <w:szCs w:val="15"/>
              </w:rPr>
              <w:t>一般行政管理事务</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15"/>
                <w:szCs w:val="15"/>
              </w:rPr>
            </w:pPr>
            <w:r>
              <w:rPr>
                <w:rFonts w:hint="eastAsia" w:ascii="Arial" w:hAnsi="Arial" w:cs="Arial"/>
                <w:color w:val="000000"/>
                <w:kern w:val="0"/>
                <w:sz w:val="15"/>
                <w:szCs w:val="15"/>
                <w:lang w:bidi="ar"/>
              </w:rPr>
              <w:t>135.74</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15"/>
                <w:szCs w:val="15"/>
              </w:rPr>
            </w:pPr>
            <w:r>
              <w:rPr>
                <w:rFonts w:hint="eastAsia" w:ascii="Arial" w:hAnsi="Arial" w:cs="Arial"/>
                <w:color w:val="000000"/>
                <w:kern w:val="0"/>
                <w:sz w:val="15"/>
                <w:szCs w:val="15"/>
                <w:lang w:bidi="ar"/>
              </w:rPr>
              <w:t>135.74</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Arial" w:hAnsi="Arial" w:cs="Arial"/>
                <w:color w:val="000000"/>
                <w:sz w:val="15"/>
                <w:szCs w:val="15"/>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Arial" w:hAnsi="Arial" w:cs="Arial"/>
                <w:color w:val="000000"/>
                <w:sz w:val="15"/>
                <w:szCs w:val="15"/>
              </w:rPr>
            </w:pP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Arial" w:hAnsi="Arial" w:cs="Arial"/>
                <w:color w:val="000000"/>
                <w:sz w:val="15"/>
                <w:szCs w:val="15"/>
              </w:rPr>
            </w:pP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Arial" w:hAnsi="Arial" w:cs="Arial"/>
                <w:color w:val="000000"/>
                <w:sz w:val="15"/>
                <w:szCs w:val="15"/>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Arial" w:hAnsi="Arial" w:cs="Arial"/>
                <w:color w:val="000000"/>
                <w:sz w:val="15"/>
                <w:szCs w:val="15"/>
              </w:rPr>
            </w:pPr>
          </w:p>
        </w:tc>
        <w:tc>
          <w:tcPr>
            <w:tcW w:w="6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Arial" w:hAnsi="Arial" w:cs="Arial"/>
                <w:color w:val="000000"/>
                <w:sz w:val="15"/>
                <w:szCs w:val="15"/>
              </w:rPr>
            </w:pP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Arial" w:hAnsi="Arial" w:cs="Arial"/>
                <w:color w:val="000000"/>
                <w:sz w:val="15"/>
                <w:szCs w:val="15"/>
              </w:rPr>
            </w:pP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Arial" w:hAnsi="Arial" w:cs="Arial"/>
                <w:color w:val="000000"/>
                <w:sz w:val="15"/>
                <w:szCs w:val="15"/>
              </w:rPr>
            </w:pPr>
          </w:p>
        </w:tc>
      </w:tr>
      <w:tr>
        <w:tblPrEx>
          <w:tblCellMar>
            <w:top w:w="0" w:type="dxa"/>
            <w:left w:w="0" w:type="dxa"/>
            <w:bottom w:w="0" w:type="dxa"/>
            <w:right w:w="0" w:type="dxa"/>
          </w:tblCellMar>
        </w:tblPrEx>
        <w:trPr>
          <w:gridBefore w:val="1"/>
          <w:gridAfter w:val="1"/>
          <w:wBefore w:w="199" w:type="dxa"/>
          <w:wAfter w:w="6888" w:type="dxa"/>
          <w:trHeight w:val="48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Arial" w:hAnsi="Arial" w:cs="Arial"/>
                <w:color w:val="000000"/>
                <w:sz w:val="15"/>
                <w:szCs w:val="15"/>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lang w:bidi="ar"/>
              </w:rPr>
              <w:t>合计</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15"/>
                <w:szCs w:val="15"/>
              </w:rPr>
            </w:pPr>
            <w:r>
              <w:rPr>
                <w:rFonts w:hint="eastAsia" w:ascii="Arial" w:hAnsi="Arial" w:cs="Arial"/>
                <w:color w:val="000000"/>
                <w:kern w:val="0"/>
                <w:sz w:val="15"/>
                <w:szCs w:val="15"/>
                <w:lang w:bidi="ar"/>
              </w:rPr>
              <w:t>458.51</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color w:val="000000"/>
                <w:sz w:val="15"/>
                <w:szCs w:val="15"/>
              </w:rPr>
            </w:pPr>
            <w:r>
              <w:rPr>
                <w:rFonts w:hint="eastAsia" w:ascii="Arial" w:hAnsi="Arial" w:cs="Arial"/>
                <w:color w:val="000000"/>
                <w:kern w:val="0"/>
                <w:sz w:val="15"/>
                <w:szCs w:val="15"/>
                <w:lang w:bidi="ar"/>
              </w:rPr>
              <w:t>458.51</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0.00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0.00</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0.00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0.00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0.00</w:t>
            </w:r>
          </w:p>
        </w:tc>
        <w:tc>
          <w:tcPr>
            <w:tcW w:w="6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0.00</w:t>
            </w:r>
          </w:p>
        </w:tc>
        <w:tc>
          <w:tcPr>
            <w:tcW w:w="97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0.00</w:t>
            </w: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Arial" w:hAnsi="Arial" w:cs="Arial"/>
                <w:color w:val="000000"/>
                <w:sz w:val="15"/>
                <w:szCs w:val="15"/>
              </w:rPr>
            </w:pPr>
            <w:r>
              <w:rPr>
                <w:rFonts w:ascii="Arial" w:hAnsi="Arial" w:cs="Arial"/>
                <w:color w:val="000000"/>
                <w:kern w:val="0"/>
                <w:sz w:val="15"/>
                <w:szCs w:val="15"/>
                <w:lang w:bidi="ar"/>
              </w:rPr>
              <w:t>0.00</w:t>
            </w:r>
          </w:p>
        </w:tc>
      </w:tr>
    </w:tbl>
    <w:p>
      <w:pPr>
        <w:spacing w:line="360" w:lineRule="auto"/>
        <w:jc w:val="left"/>
      </w:pPr>
    </w:p>
    <w:p>
      <w:pPr>
        <w:spacing w:line="360" w:lineRule="auto"/>
        <w:jc w:val="left"/>
        <w:rPr>
          <w:rFonts w:ascii="宋体" w:cs="Times New Roman"/>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w:t>
      </w:r>
      <w:r>
        <w:rPr>
          <w:rFonts w:hint="eastAsia" w:ascii="宋体" w:hAnsi="宋体" w:cs="宋体"/>
          <w:color w:val="3E3E3E"/>
          <w:kern w:val="0"/>
          <w:sz w:val="32"/>
          <w:szCs w:val="32"/>
        </w:rPr>
        <w:t>2023部门支出总表</w:t>
      </w:r>
      <w:r>
        <w:rPr>
          <w:rFonts w:hint="eastAsia" w:ascii="宋体" w:hAnsi="宋体" w:cs="宋体"/>
          <w:color w:val="3E3E3E"/>
          <w:kern w:val="0"/>
          <w:sz w:val="32"/>
          <w:szCs w:val="32"/>
        </w:rPr>
        <w:fldChar w:fldCharType="end"/>
      </w:r>
    </w:p>
    <w:tbl>
      <w:tblPr>
        <w:tblStyle w:val="6"/>
        <w:tblW w:w="23759" w:type="dxa"/>
        <w:tblInd w:w="-106" w:type="dxa"/>
        <w:tblLayout w:type="fixed"/>
        <w:tblCellMar>
          <w:top w:w="0" w:type="dxa"/>
          <w:left w:w="108" w:type="dxa"/>
          <w:bottom w:w="0" w:type="dxa"/>
          <w:right w:w="108" w:type="dxa"/>
        </w:tblCellMar>
      </w:tblPr>
      <w:tblGrid>
        <w:gridCol w:w="545"/>
        <w:gridCol w:w="1529"/>
        <w:gridCol w:w="1114"/>
        <w:gridCol w:w="1115"/>
        <w:gridCol w:w="2385"/>
        <w:gridCol w:w="943"/>
        <w:gridCol w:w="861"/>
        <w:gridCol w:w="825"/>
        <w:gridCol w:w="783"/>
        <w:gridCol w:w="803"/>
        <w:gridCol w:w="2411"/>
        <w:gridCol w:w="2410"/>
        <w:gridCol w:w="2411"/>
        <w:gridCol w:w="2411"/>
        <w:gridCol w:w="3213"/>
      </w:tblGrid>
      <w:tr>
        <w:tblPrEx>
          <w:tblCellMar>
            <w:top w:w="0" w:type="dxa"/>
            <w:left w:w="108" w:type="dxa"/>
            <w:bottom w:w="0" w:type="dxa"/>
            <w:right w:w="108" w:type="dxa"/>
          </w:tblCellMar>
        </w:tblPrEx>
        <w:trPr>
          <w:trHeight w:val="255" w:hRule="atLeast"/>
        </w:trPr>
        <w:tc>
          <w:tcPr>
            <w:tcW w:w="8492" w:type="dxa"/>
            <w:gridSpan w:val="7"/>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8</w:t>
            </w:r>
          </w:p>
        </w:tc>
        <w:tc>
          <w:tcPr>
            <w:tcW w:w="2411" w:type="dxa"/>
            <w:gridSpan w:val="3"/>
            <w:tcBorders>
              <w:top w:val="nil"/>
              <w:left w:val="nil"/>
              <w:bottom w:val="nil"/>
              <w:right w:val="nil"/>
            </w:tcBorders>
            <w:vAlign w:val="bottom"/>
          </w:tcPr>
          <w:p>
            <w:pPr>
              <w:widowControl/>
              <w:jc w:val="left"/>
              <w:rPr>
                <w:rFonts w:ascii="宋体" w:cs="Times New Roman"/>
                <w:kern w:val="0"/>
                <w:sz w:val="20"/>
                <w:szCs w:val="20"/>
              </w:rPr>
            </w:pPr>
          </w:p>
        </w:tc>
        <w:tc>
          <w:tcPr>
            <w:tcW w:w="2411" w:type="dxa"/>
            <w:tcBorders>
              <w:top w:val="nil"/>
              <w:left w:val="nil"/>
              <w:bottom w:val="nil"/>
              <w:right w:val="nil"/>
            </w:tcBorders>
            <w:vAlign w:val="bottom"/>
          </w:tcPr>
          <w:p>
            <w:pPr>
              <w:widowControl/>
              <w:jc w:val="left"/>
              <w:rPr>
                <w:rFonts w:ascii="宋体" w:cs="Times New Roman"/>
                <w:kern w:val="0"/>
                <w:sz w:val="20"/>
                <w:szCs w:val="20"/>
              </w:rPr>
            </w:pPr>
          </w:p>
        </w:tc>
        <w:tc>
          <w:tcPr>
            <w:tcW w:w="2410" w:type="dxa"/>
            <w:tcBorders>
              <w:top w:val="nil"/>
              <w:left w:val="nil"/>
              <w:bottom w:val="nil"/>
              <w:right w:val="nil"/>
            </w:tcBorders>
            <w:vAlign w:val="bottom"/>
          </w:tcPr>
          <w:p>
            <w:pPr>
              <w:widowControl/>
              <w:jc w:val="left"/>
              <w:rPr>
                <w:rFonts w:ascii="宋体" w:cs="Times New Roman"/>
                <w:kern w:val="0"/>
                <w:sz w:val="20"/>
                <w:szCs w:val="20"/>
              </w:rPr>
            </w:pPr>
          </w:p>
        </w:tc>
        <w:tc>
          <w:tcPr>
            <w:tcW w:w="2411" w:type="dxa"/>
            <w:tcBorders>
              <w:top w:val="nil"/>
              <w:left w:val="nil"/>
              <w:bottom w:val="nil"/>
              <w:right w:val="nil"/>
            </w:tcBorders>
            <w:vAlign w:val="bottom"/>
          </w:tcPr>
          <w:p>
            <w:pPr>
              <w:widowControl/>
              <w:jc w:val="left"/>
              <w:rPr>
                <w:rFonts w:ascii="宋体" w:cs="Times New Roman"/>
                <w:kern w:val="0"/>
                <w:sz w:val="20"/>
                <w:szCs w:val="20"/>
              </w:rPr>
            </w:pPr>
          </w:p>
        </w:tc>
        <w:tc>
          <w:tcPr>
            <w:tcW w:w="2411" w:type="dxa"/>
            <w:tcBorders>
              <w:top w:val="nil"/>
              <w:left w:val="nil"/>
              <w:bottom w:val="nil"/>
              <w:right w:val="nil"/>
            </w:tcBorders>
            <w:vAlign w:val="bottom"/>
          </w:tcPr>
          <w:p>
            <w:pPr>
              <w:widowControl/>
              <w:jc w:val="left"/>
              <w:rPr>
                <w:rFonts w:ascii="宋体" w:cs="Times New Roman"/>
                <w:kern w:val="0"/>
                <w:sz w:val="20"/>
                <w:szCs w:val="20"/>
              </w:rPr>
            </w:pPr>
          </w:p>
        </w:tc>
        <w:tc>
          <w:tcPr>
            <w:tcW w:w="3213"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225" w:hRule="atLeast"/>
        </w:trPr>
        <w:tc>
          <w:tcPr>
            <w:tcW w:w="8492" w:type="dxa"/>
            <w:gridSpan w:val="7"/>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部门（单位）名称：中国共产党长春市二道区委员会办公室</w:t>
            </w:r>
          </w:p>
        </w:tc>
        <w:tc>
          <w:tcPr>
            <w:tcW w:w="2411" w:type="dxa"/>
            <w:gridSpan w:val="3"/>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2411"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241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2411"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2411"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3213" w:type="dxa"/>
            <w:tcBorders>
              <w:top w:val="nil"/>
              <w:left w:val="nil"/>
              <w:bottom w:val="single" w:color="auto" w:sz="4" w:space="0"/>
              <w:right w:val="nil"/>
            </w:tcBorders>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0" w:type="dxa"/>
            <w:bottom w:w="0" w:type="dxa"/>
            <w:right w:w="0" w:type="dxa"/>
          </w:tblCellMar>
        </w:tblPrEx>
        <w:trPr>
          <w:gridBefore w:val="1"/>
          <w:gridAfter w:val="6"/>
          <w:wBefore w:w="545" w:type="dxa"/>
          <w:wAfter w:w="13659" w:type="dxa"/>
          <w:trHeight w:val="285" w:hRule="atLeast"/>
        </w:trPr>
        <w:tc>
          <w:tcPr>
            <w:tcW w:w="152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8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4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gridBefore w:val="1"/>
          <w:gridAfter w:val="6"/>
          <w:wBefore w:w="545" w:type="dxa"/>
          <w:wAfter w:w="13659" w:type="dxa"/>
          <w:trHeight w:val="1185"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right="391" w:rightChars="186"/>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功能科目编码（类款项）</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功能科目名称</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总计</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基本支出</w:t>
            </w:r>
          </w:p>
        </w:tc>
        <w:tc>
          <w:tcPr>
            <w:tcW w:w="9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项目支出</w:t>
            </w:r>
          </w:p>
        </w:tc>
        <w:tc>
          <w:tcPr>
            <w:tcW w:w="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上缴上级支出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事业单位经营支出</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对下级补助支出</w:t>
            </w:r>
          </w:p>
        </w:tc>
      </w:tr>
      <w:tr>
        <w:tblPrEx>
          <w:tblCellMar>
            <w:top w:w="0" w:type="dxa"/>
            <w:left w:w="0" w:type="dxa"/>
            <w:bottom w:w="0" w:type="dxa"/>
            <w:right w:w="0" w:type="dxa"/>
          </w:tblCellMar>
        </w:tblPrEx>
        <w:trPr>
          <w:gridBefore w:val="1"/>
          <w:gridAfter w:val="6"/>
          <w:wBefore w:w="545" w:type="dxa"/>
          <w:wAfter w:w="13659" w:type="dxa"/>
          <w:trHeight w:val="6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Arial" w:hAnsi="Arial" w:cs="Arial"/>
                <w:color w:val="000000"/>
                <w:kern w:val="0"/>
                <w:sz w:val="20"/>
                <w:szCs w:val="20"/>
                <w:lang w:bidi="ar"/>
              </w:rPr>
            </w:pPr>
            <w:r>
              <w:rPr>
                <w:rFonts w:hint="eastAsia" w:ascii="Arial" w:hAnsi="Arial" w:cs="Arial"/>
                <w:color w:val="000000"/>
                <w:kern w:val="0"/>
                <w:sz w:val="20"/>
                <w:szCs w:val="20"/>
                <w:lang w:bidi="ar"/>
              </w:rPr>
              <w:t>201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一般公共服务支出</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Arial" w:hAnsi="Arial" w:cs="Arial"/>
                <w:color w:val="000000"/>
                <w:kern w:val="0"/>
                <w:sz w:val="20"/>
                <w:szCs w:val="20"/>
                <w:lang w:bidi="ar"/>
              </w:rPr>
            </w:pPr>
            <w:r>
              <w:rPr>
                <w:rFonts w:hint="eastAsia" w:ascii="Arial" w:hAnsi="Arial" w:cs="Arial"/>
                <w:color w:val="000000"/>
                <w:kern w:val="0"/>
                <w:sz w:val="20"/>
                <w:szCs w:val="20"/>
                <w:lang w:bidi="ar"/>
              </w:rPr>
              <w:t>458.51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right="1552" w:rightChars="739"/>
              <w:jc w:val="right"/>
              <w:textAlignment w:val="bottom"/>
              <w:rPr>
                <w:rFonts w:ascii="Arial" w:hAnsi="Arial" w:cs="Arial"/>
                <w:color w:val="000000"/>
                <w:sz w:val="20"/>
                <w:szCs w:val="20"/>
              </w:rPr>
            </w:pPr>
            <w:r>
              <w:rPr>
                <w:rFonts w:ascii="Arial" w:hAnsi="Arial" w:cs="Arial"/>
                <w:color w:val="000000"/>
                <w:sz w:val="20"/>
                <w:szCs w:val="20"/>
              </w:rPr>
              <w:t xml:space="preserve">    </w:t>
            </w:r>
            <w:r>
              <w:rPr>
                <w:rFonts w:hint="eastAsia" w:ascii="Arial" w:hAnsi="Arial" w:cs="Arial"/>
                <w:color w:val="000000"/>
                <w:sz w:val="20"/>
                <w:szCs w:val="20"/>
              </w:rPr>
              <w:t>322.77</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Arial" w:hAnsi="Arial" w:cs="Arial"/>
                <w:color w:val="000000"/>
                <w:kern w:val="0"/>
                <w:sz w:val="20"/>
                <w:szCs w:val="20"/>
                <w:lang w:bidi="ar"/>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color w:val="000000"/>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gridBefore w:val="1"/>
          <w:gridAfter w:val="6"/>
          <w:wBefore w:w="545" w:type="dxa"/>
          <w:wAfter w:w="13659" w:type="dxa"/>
          <w:trHeight w:val="6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lang w:bidi="ar"/>
              </w:rPr>
              <w:t>2013101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行政运行</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lang w:bidi="ar"/>
              </w:rPr>
              <w:t>322.77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lang w:bidi="ar"/>
              </w:rPr>
              <w:t>322.77</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color w:val="000000"/>
                <w:sz w:val="20"/>
                <w:szCs w:val="20"/>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color w:val="000000"/>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gridBefore w:val="1"/>
          <w:gridAfter w:val="6"/>
          <w:wBefore w:w="545" w:type="dxa"/>
          <w:wAfter w:w="13659" w:type="dxa"/>
          <w:trHeight w:val="6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lang w:bidi="ar"/>
              </w:rPr>
              <w:t>2013102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一般行政管理事务</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lang w:bidi="ar"/>
              </w:rPr>
              <w:t>135.74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color w:val="000000"/>
                <w:sz w:val="20"/>
                <w:szCs w:val="20"/>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lang w:bidi="ar"/>
              </w:rPr>
              <w:t>135.74</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color w:val="000000"/>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gridBefore w:val="1"/>
          <w:gridAfter w:val="6"/>
          <w:wBefore w:w="545" w:type="dxa"/>
          <w:wAfter w:w="13659" w:type="dxa"/>
          <w:trHeight w:val="690"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lang w:bidi="ar"/>
              </w:rPr>
              <w:t>合计</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lang w:bidi="ar"/>
              </w:rPr>
              <w:t>458.51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lang w:bidi="ar"/>
              </w:rPr>
              <w:t>322.77</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lang w:bidi="ar"/>
              </w:rPr>
              <w:t>135.74</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color w:val="000000"/>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Arial" w:hAnsi="Arial" w:cs="Arial"/>
                <w:color w:val="000000"/>
                <w:sz w:val="20"/>
                <w:szCs w:val="20"/>
              </w:rPr>
            </w:pPr>
          </w:p>
        </w:tc>
      </w:tr>
    </w:tbl>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rPr>
        <w:t>2023年度部门预算情况说明</w:t>
      </w:r>
    </w:p>
    <w:p>
      <w:pPr>
        <w:widowControl/>
        <w:spacing w:before="100" w:beforeAutospacing="1" w:after="100" w:afterAutospacing="1" w:line="360" w:lineRule="auto"/>
        <w:ind w:firstLine="643" w:firstLineChars="200"/>
        <w:jc w:val="left"/>
        <w:rPr>
          <w:rFonts w:ascii="楷体_GB2312" w:eastAsia="楷体_GB2312"/>
          <w:b/>
          <w:sz w:val="32"/>
          <w:szCs w:val="32"/>
        </w:rPr>
      </w:pPr>
      <w:r>
        <w:rPr>
          <w:rFonts w:hint="eastAsia" w:ascii="宋体" w:hAnsi="宋体" w:cs="宋体"/>
          <w:b/>
          <w:bCs/>
          <w:color w:val="3E3E3E"/>
          <w:kern w:val="0"/>
          <w:sz w:val="32"/>
          <w:szCs w:val="32"/>
        </w:rPr>
        <w:t>一、2023年财政拨款收支说明</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2023年财政拨款458.51万元</w:t>
      </w:r>
      <w:r>
        <w:rPr>
          <w:rFonts w:ascii="仿宋_GB2312" w:eastAsia="仿宋_GB2312"/>
          <w:sz w:val="32"/>
          <w:szCs w:val="32"/>
        </w:rPr>
        <w:t>,</w:t>
      </w:r>
      <w:r>
        <w:rPr>
          <w:rFonts w:hint="eastAsia" w:ascii="仿宋_GB2312" w:eastAsia="仿宋_GB2312"/>
          <w:sz w:val="32"/>
          <w:szCs w:val="32"/>
        </w:rPr>
        <w:t>纳入政府性基金</w:t>
      </w:r>
      <w:r>
        <w:rPr>
          <w:rFonts w:ascii="仿宋_GB2312" w:eastAsia="仿宋_GB2312"/>
          <w:sz w:val="32"/>
          <w:szCs w:val="32"/>
        </w:rPr>
        <w:t>0</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其他收入</w:t>
      </w:r>
      <w:r>
        <w:rPr>
          <w:rFonts w:ascii="仿宋_GB2312" w:eastAsia="仿宋_GB2312"/>
          <w:sz w:val="32"/>
          <w:szCs w:val="32"/>
        </w:rPr>
        <w:t>0</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收入合计458.51万元。</w:t>
      </w:r>
    </w:p>
    <w:p>
      <w:pPr>
        <w:rPr>
          <w:rFonts w:ascii="仿宋_GB2312" w:eastAsia="仿宋_GB2312"/>
          <w:sz w:val="32"/>
          <w:szCs w:val="32"/>
        </w:rPr>
      </w:pPr>
      <w:r>
        <w:rPr>
          <w:rFonts w:hint="eastAsia" w:ascii="仿宋_GB2312" w:eastAsia="仿宋_GB2312"/>
          <w:sz w:val="32"/>
          <w:szCs w:val="32"/>
        </w:rPr>
        <w:t>　　2023年财政预算支出458.51万元，其中，基本支出322.77万元，项目支出135.74万元。</w:t>
      </w:r>
    </w:p>
    <w:p>
      <w:pPr>
        <w:ind w:firstLine="643" w:firstLineChars="200"/>
        <w:rPr>
          <w:rFonts w:ascii="楷体_GB2312" w:eastAsia="楷体_GB2312"/>
          <w:b/>
          <w:sz w:val="32"/>
          <w:szCs w:val="32"/>
        </w:rPr>
      </w:pPr>
      <w:r>
        <w:rPr>
          <w:rFonts w:hint="eastAsia" w:ascii="楷体_GB2312" w:eastAsia="楷体_GB2312"/>
          <w:b/>
          <w:sz w:val="32"/>
          <w:szCs w:val="32"/>
        </w:rPr>
        <w:t>二、一般公共预算支出表说明</w:t>
      </w:r>
    </w:p>
    <w:p>
      <w:pPr>
        <w:ind w:firstLine="640" w:firstLineChars="200"/>
        <w:rPr>
          <w:rFonts w:ascii="仿宋_GB2312" w:eastAsia="仿宋_GB2312"/>
          <w:sz w:val="32"/>
          <w:szCs w:val="32"/>
        </w:rPr>
      </w:pPr>
      <w:r>
        <w:rPr>
          <w:rFonts w:hint="eastAsia" w:ascii="仿宋_GB2312" w:eastAsia="仿宋_GB2312"/>
          <w:sz w:val="32"/>
          <w:szCs w:val="32"/>
        </w:rPr>
        <w:t>行政运行支出322.77万元。</w:t>
      </w:r>
    </w:p>
    <w:p>
      <w:pPr>
        <w:ind w:firstLine="640" w:firstLineChars="200"/>
        <w:rPr>
          <w:rFonts w:ascii="仿宋_GB2312" w:eastAsia="仿宋_GB2312"/>
          <w:sz w:val="32"/>
          <w:szCs w:val="32"/>
        </w:rPr>
      </w:pPr>
      <w:r>
        <w:rPr>
          <w:rFonts w:hint="eastAsia" w:ascii="仿宋_GB2312" w:eastAsia="仿宋_GB2312"/>
          <w:sz w:val="32"/>
          <w:szCs w:val="32"/>
        </w:rPr>
        <w:t>一般行政管理事务支出135.74万元。</w:t>
      </w:r>
    </w:p>
    <w:p>
      <w:pPr>
        <w:ind w:firstLine="643" w:firstLineChars="200"/>
        <w:rPr>
          <w:rFonts w:ascii="楷体_GB2312" w:eastAsia="楷体_GB2312"/>
          <w:b/>
          <w:sz w:val="32"/>
          <w:szCs w:val="32"/>
        </w:rPr>
      </w:pPr>
      <w:r>
        <w:rPr>
          <w:rFonts w:hint="eastAsia" w:ascii="楷体_GB2312" w:eastAsia="楷体_GB2312"/>
          <w:b/>
          <w:sz w:val="32"/>
          <w:szCs w:val="32"/>
        </w:rPr>
        <w:t>三、一般公共预算基本支出情况说明</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工资福利支出274.14万元。</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商品和服务支出48.63万元。</w:t>
      </w:r>
    </w:p>
    <w:p>
      <w:pPr>
        <w:ind w:firstLine="640" w:firstLineChars="200"/>
        <w:rPr>
          <w:rFonts w:ascii="仿宋_GB2312" w:eastAsia="仿宋_GB2312"/>
          <w:sz w:val="32"/>
          <w:szCs w:val="32"/>
        </w:rPr>
      </w:pPr>
      <w:r>
        <w:rPr>
          <w:rFonts w:hint="eastAsia" w:ascii="仿宋_GB2312" w:eastAsia="仿宋_GB2312"/>
          <w:sz w:val="32"/>
          <w:szCs w:val="32"/>
        </w:rPr>
        <w:t>共计基本支出322.77万元。</w:t>
      </w:r>
    </w:p>
    <w:p>
      <w:pPr>
        <w:ind w:firstLine="643" w:firstLineChars="200"/>
        <w:rPr>
          <w:rFonts w:ascii="楷体_GB2312" w:eastAsia="楷体_GB2312"/>
          <w:b/>
          <w:sz w:val="32"/>
          <w:szCs w:val="32"/>
        </w:rPr>
      </w:pPr>
      <w:r>
        <w:rPr>
          <w:rFonts w:hint="eastAsia" w:ascii="楷体_GB2312" w:eastAsia="楷体_GB2312"/>
          <w:b/>
          <w:sz w:val="32"/>
          <w:szCs w:val="32"/>
        </w:rPr>
        <w:t>四、2023年“三公”经费预算情况说明</w:t>
      </w:r>
    </w:p>
    <w:p>
      <w:pPr>
        <w:rPr>
          <w:rFonts w:ascii="仿宋_GB2312" w:eastAsia="仿宋_GB2312"/>
          <w:sz w:val="32"/>
          <w:szCs w:val="32"/>
        </w:rPr>
      </w:pPr>
      <w:r>
        <w:rPr>
          <w:rFonts w:hint="eastAsia" w:ascii="仿宋_GB2312" w:eastAsia="仿宋_GB2312"/>
          <w:sz w:val="32"/>
          <w:szCs w:val="32"/>
        </w:rPr>
        <w:t>　　2023年“三公”经费预算数12.38万元。</w:t>
      </w:r>
    </w:p>
    <w:p>
      <w:pPr>
        <w:ind w:firstLine="640" w:firstLineChars="200"/>
        <w:rPr>
          <w:rFonts w:ascii="仿宋_GB2312" w:eastAsia="仿宋_GB2312"/>
          <w:sz w:val="32"/>
          <w:szCs w:val="32"/>
        </w:rPr>
      </w:pPr>
      <w:r>
        <w:rPr>
          <w:rFonts w:hint="eastAsia" w:ascii="仿宋_GB2312" w:eastAsia="仿宋_GB2312"/>
          <w:sz w:val="32"/>
          <w:szCs w:val="32"/>
        </w:rPr>
        <w:t>其中</w:t>
      </w:r>
      <w:r>
        <w:rPr>
          <w:rFonts w:ascii="仿宋_GB2312" w:eastAsia="仿宋_GB2312"/>
          <w:sz w:val="32"/>
          <w:szCs w:val="32"/>
        </w:rPr>
        <w:t xml:space="preserve"> 1</w:t>
      </w:r>
      <w:r>
        <w:rPr>
          <w:rFonts w:hint="eastAsia" w:ascii="仿宋_GB2312" w:eastAsia="仿宋_GB2312"/>
          <w:sz w:val="32"/>
          <w:szCs w:val="32"/>
        </w:rPr>
        <w:t>、公务用车费12.38万元，同比增长3</w:t>
      </w:r>
      <w:r>
        <w:rPr>
          <w:rFonts w:ascii="仿宋_GB2312" w:eastAsia="仿宋_GB2312"/>
          <w:sz w:val="32"/>
          <w:szCs w:val="32"/>
        </w:rPr>
        <w:t>2%</w:t>
      </w:r>
      <w:r>
        <w:rPr>
          <w:rFonts w:hint="eastAsia" w:ascii="仿宋_GB2312" w:eastAsia="仿宋_GB2312"/>
          <w:sz w:val="32"/>
          <w:szCs w:val="32"/>
        </w:rPr>
        <w:t>，主要因为新增公务用车一台。</w:t>
      </w:r>
    </w:p>
    <w:p>
      <w:pPr>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2</w:t>
      </w:r>
      <w:r>
        <w:rPr>
          <w:rFonts w:hint="eastAsia" w:ascii="仿宋_GB2312" w:eastAsia="仿宋_GB2312"/>
          <w:sz w:val="32"/>
          <w:szCs w:val="32"/>
        </w:rPr>
        <w:t>、公务接待费</w:t>
      </w:r>
      <w:r>
        <w:rPr>
          <w:rFonts w:ascii="仿宋_GB2312" w:eastAsia="仿宋_GB2312"/>
          <w:sz w:val="32"/>
          <w:szCs w:val="32"/>
        </w:rPr>
        <w:t>0</w:t>
      </w:r>
      <w:r>
        <w:rPr>
          <w:rFonts w:hint="eastAsia" w:ascii="仿宋_GB2312" w:eastAsia="仿宋_GB2312"/>
          <w:sz w:val="32"/>
          <w:szCs w:val="32"/>
        </w:rPr>
        <w:t>万元，无变化。</w:t>
      </w:r>
    </w:p>
    <w:p>
      <w:pPr>
        <w:ind w:firstLine="1440" w:firstLineChars="45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、因公出国费用0万，无变化。</w:t>
      </w:r>
    </w:p>
    <w:p>
      <w:pPr>
        <w:ind w:firstLine="645"/>
        <w:rPr>
          <w:rFonts w:ascii="楷体_GB2312" w:eastAsia="楷体_GB2312"/>
          <w:b/>
          <w:sz w:val="32"/>
          <w:szCs w:val="32"/>
        </w:rPr>
      </w:pPr>
      <w:r>
        <w:rPr>
          <w:rFonts w:hint="eastAsia" w:ascii="楷体_GB2312" w:eastAsia="楷体_GB2312"/>
          <w:b/>
          <w:sz w:val="32"/>
          <w:szCs w:val="32"/>
        </w:rPr>
        <w:t>五、政府性基金预算说明</w:t>
      </w:r>
    </w:p>
    <w:p>
      <w:pPr>
        <w:ind w:firstLine="645"/>
        <w:rPr>
          <w:rFonts w:ascii="仿宋_GB2312" w:eastAsia="仿宋_GB2312"/>
          <w:sz w:val="32"/>
          <w:szCs w:val="32"/>
        </w:rPr>
      </w:pPr>
      <w:r>
        <w:rPr>
          <w:rFonts w:hint="eastAsia" w:ascii="仿宋_GB2312" w:eastAsia="仿宋_GB2312"/>
          <w:sz w:val="32"/>
          <w:szCs w:val="32"/>
        </w:rPr>
        <w:t>无。</w:t>
      </w:r>
    </w:p>
    <w:p>
      <w:pPr>
        <w:ind w:firstLine="643" w:firstLineChars="200"/>
        <w:rPr>
          <w:rFonts w:ascii="楷体_GB2312" w:eastAsia="楷体_GB2312"/>
          <w:b/>
          <w:sz w:val="32"/>
          <w:szCs w:val="32"/>
        </w:rPr>
      </w:pPr>
      <w:r>
        <w:rPr>
          <w:rFonts w:hint="eastAsia" w:ascii="楷体_GB2312" w:eastAsia="楷体_GB2312"/>
          <w:b/>
          <w:sz w:val="32"/>
          <w:szCs w:val="32"/>
        </w:rPr>
        <w:t>六、部门收支表说明</w:t>
      </w:r>
    </w:p>
    <w:p>
      <w:pPr>
        <w:ind w:firstLine="640" w:firstLineChars="200"/>
        <w:rPr>
          <w:rFonts w:ascii="仿宋_GB2312" w:eastAsia="仿宋_GB2312"/>
          <w:sz w:val="32"/>
          <w:szCs w:val="32"/>
        </w:rPr>
      </w:pPr>
      <w:r>
        <w:rPr>
          <w:rFonts w:hint="eastAsia" w:ascii="仿宋_GB2312" w:eastAsia="仿宋_GB2312"/>
          <w:sz w:val="32"/>
          <w:szCs w:val="32"/>
        </w:rPr>
        <w:t>2023年总收入458.51万元，其中财政拨款458.51万元，政府性基金</w:t>
      </w:r>
      <w:r>
        <w:rPr>
          <w:rFonts w:ascii="仿宋_GB2312" w:eastAsia="仿宋_GB2312"/>
          <w:sz w:val="32"/>
          <w:szCs w:val="32"/>
        </w:rPr>
        <w:t>0</w:t>
      </w:r>
      <w:r>
        <w:rPr>
          <w:rFonts w:hint="eastAsia" w:ascii="仿宋_GB2312" w:eastAsia="仿宋_GB2312"/>
          <w:sz w:val="32"/>
          <w:szCs w:val="32"/>
        </w:rPr>
        <w:t>万元，其他收入</w:t>
      </w:r>
      <w:r>
        <w:rPr>
          <w:rFonts w:ascii="仿宋_GB2312" w:eastAsia="仿宋_GB2312"/>
          <w:sz w:val="32"/>
          <w:szCs w:val="32"/>
        </w:rPr>
        <w:t>0</w:t>
      </w:r>
      <w:r>
        <w:rPr>
          <w:rFonts w:hint="eastAsia" w:ascii="仿宋_GB2312" w:eastAsia="仿宋_GB2312"/>
          <w:sz w:val="32"/>
          <w:szCs w:val="32"/>
        </w:rPr>
        <w:t>万元。</w:t>
      </w:r>
    </w:p>
    <w:p>
      <w:pPr>
        <w:ind w:firstLine="643" w:firstLineChars="200"/>
        <w:rPr>
          <w:rFonts w:ascii="楷体_GB2312" w:eastAsia="楷体_GB2312"/>
          <w:b/>
          <w:sz w:val="32"/>
          <w:szCs w:val="32"/>
        </w:rPr>
      </w:pPr>
      <w:r>
        <w:rPr>
          <w:rFonts w:hint="eastAsia" w:ascii="楷体_GB2312" w:eastAsia="楷体_GB2312"/>
          <w:b/>
          <w:sz w:val="32"/>
          <w:szCs w:val="32"/>
        </w:rPr>
        <w:t>七、部门收入总表情况</w:t>
      </w:r>
    </w:p>
    <w:p>
      <w:pPr>
        <w:ind w:firstLine="640" w:firstLineChars="200"/>
        <w:rPr>
          <w:rFonts w:ascii="仿宋_GB2312" w:eastAsia="仿宋_GB2312"/>
          <w:sz w:val="32"/>
          <w:szCs w:val="32"/>
        </w:rPr>
      </w:pPr>
      <w:r>
        <w:rPr>
          <w:rFonts w:hint="eastAsia" w:ascii="仿宋_GB2312" w:eastAsia="仿宋_GB2312"/>
          <w:sz w:val="32"/>
          <w:szCs w:val="32"/>
        </w:rPr>
        <w:t>2023总收入458.51万元，其中财政拨款458.51万元，政府性基金</w:t>
      </w:r>
      <w:r>
        <w:rPr>
          <w:rFonts w:ascii="仿宋_GB2312" w:eastAsia="仿宋_GB2312"/>
          <w:sz w:val="32"/>
          <w:szCs w:val="32"/>
        </w:rPr>
        <w:t>0</w:t>
      </w:r>
      <w:r>
        <w:rPr>
          <w:rFonts w:hint="eastAsia" w:ascii="仿宋_GB2312" w:eastAsia="仿宋_GB2312"/>
          <w:sz w:val="32"/>
          <w:szCs w:val="32"/>
        </w:rPr>
        <w:t>万元，其他收入</w:t>
      </w:r>
      <w:r>
        <w:rPr>
          <w:rFonts w:ascii="仿宋_GB2312" w:eastAsia="仿宋_GB2312"/>
          <w:sz w:val="32"/>
          <w:szCs w:val="32"/>
        </w:rPr>
        <w:t>0</w:t>
      </w:r>
      <w:r>
        <w:rPr>
          <w:rFonts w:hint="eastAsia" w:ascii="仿宋_GB2312" w:eastAsia="仿宋_GB2312"/>
          <w:sz w:val="32"/>
          <w:szCs w:val="32"/>
        </w:rPr>
        <w:t>万元。</w:t>
      </w:r>
    </w:p>
    <w:p>
      <w:pPr>
        <w:ind w:firstLine="640" w:firstLineChars="200"/>
        <w:rPr>
          <w:rFonts w:hint="eastAsia" w:ascii="仿宋_GB2312" w:eastAsia="仿宋_GB2312"/>
          <w:sz w:val="32"/>
          <w:szCs w:val="32"/>
        </w:rPr>
      </w:pPr>
      <w:r>
        <w:rPr>
          <w:rFonts w:hint="eastAsia" w:ascii="仿宋_GB2312" w:eastAsia="仿宋_GB2312"/>
          <w:sz w:val="32"/>
          <w:szCs w:val="32"/>
        </w:rPr>
        <w:t>2023年财政预算支出458.51万元，其中，基本支出322.77万元，项目支出135.74万元。</w:t>
      </w:r>
    </w:p>
    <w:p>
      <w:pPr>
        <w:ind w:firstLine="643" w:firstLineChars="200"/>
        <w:rPr>
          <w:rFonts w:ascii="楷体_GB2312" w:eastAsia="楷体_GB2312"/>
          <w:b/>
          <w:sz w:val="32"/>
          <w:szCs w:val="32"/>
        </w:rPr>
      </w:pPr>
      <w:r>
        <w:rPr>
          <w:rFonts w:hint="eastAsia" w:ascii="楷体_GB2312" w:eastAsia="楷体_GB2312"/>
          <w:b/>
          <w:sz w:val="32"/>
          <w:szCs w:val="32"/>
        </w:rPr>
        <w:t>八、部门支出总表情况</w:t>
      </w:r>
    </w:p>
    <w:p>
      <w:pPr>
        <w:ind w:firstLine="640" w:firstLineChars="200"/>
        <w:rPr>
          <w:rFonts w:ascii="仿宋_GB2312" w:eastAsia="仿宋_GB2312"/>
          <w:sz w:val="32"/>
          <w:szCs w:val="32"/>
        </w:rPr>
      </w:pPr>
      <w:r>
        <w:rPr>
          <w:rFonts w:hint="eastAsia" w:ascii="仿宋_GB2312" w:eastAsia="仿宋_GB2312"/>
          <w:sz w:val="32"/>
          <w:szCs w:val="32"/>
        </w:rPr>
        <w:t>按功能分类：一般公共服务支出458.51万元。</w:t>
      </w:r>
    </w:p>
    <w:p>
      <w:pPr>
        <w:ind w:firstLine="643" w:firstLineChars="200"/>
        <w:rPr>
          <w:rFonts w:ascii="楷体_GB2312" w:eastAsia="楷体_GB2312"/>
          <w:b/>
          <w:sz w:val="32"/>
          <w:szCs w:val="32"/>
        </w:rPr>
      </w:pPr>
      <w:r>
        <w:rPr>
          <w:rFonts w:hint="eastAsia" w:ascii="楷体_GB2312" w:eastAsia="楷体_GB2312"/>
          <w:b/>
          <w:sz w:val="32"/>
          <w:szCs w:val="32"/>
        </w:rPr>
        <w:t>九、机关运行经费支出情况</w:t>
      </w:r>
    </w:p>
    <w:p>
      <w:pPr>
        <w:ind w:firstLine="640" w:firstLineChars="200"/>
        <w:rPr>
          <w:rFonts w:ascii="仿宋_GB2312" w:eastAsia="仿宋_GB2312"/>
          <w:sz w:val="32"/>
          <w:szCs w:val="32"/>
        </w:rPr>
      </w:pPr>
      <w:r>
        <w:rPr>
          <w:rFonts w:hint="eastAsia" w:ascii="仿宋_GB2312" w:eastAsia="仿宋_GB2312"/>
          <w:sz w:val="32"/>
          <w:szCs w:val="32"/>
        </w:rPr>
        <w:t>2023年中国共产党长春市二道区委员会办公室机关运行经费财政拨款支出458.51万元。</w:t>
      </w:r>
    </w:p>
    <w:p>
      <w:pPr>
        <w:rPr>
          <w:rFonts w:ascii="楷体_GB2312" w:eastAsia="楷体_GB2312"/>
          <w:b/>
          <w:sz w:val="32"/>
          <w:szCs w:val="32"/>
        </w:rPr>
      </w:pPr>
      <w:r>
        <w:rPr>
          <w:rFonts w:ascii="仿宋_GB2312" w:eastAsia="仿宋_GB2312"/>
          <w:sz w:val="32"/>
          <w:szCs w:val="32"/>
        </w:rPr>
        <w:t xml:space="preserve">    </w:t>
      </w:r>
      <w:r>
        <w:rPr>
          <w:rFonts w:hint="eastAsia" w:ascii="楷体_GB2312" w:eastAsia="楷体_GB2312"/>
          <w:b/>
          <w:sz w:val="32"/>
          <w:szCs w:val="32"/>
        </w:rPr>
        <w:t>十、政府采购支出情况</w:t>
      </w:r>
    </w:p>
    <w:p>
      <w:pPr>
        <w:ind w:firstLine="640" w:firstLineChars="200"/>
        <w:rPr>
          <w:rFonts w:ascii="仿宋_GB2312" w:eastAsia="仿宋_GB2312"/>
          <w:sz w:val="32"/>
          <w:szCs w:val="32"/>
        </w:rPr>
      </w:pPr>
      <w:r>
        <w:rPr>
          <w:rFonts w:hint="eastAsia" w:ascii="仿宋_GB2312" w:eastAsia="仿宋_GB2312"/>
          <w:sz w:val="32"/>
          <w:szCs w:val="32"/>
        </w:rPr>
        <w:t>2023年中国共产党长春市二道区委员会办公室政府采购项目预算10万元。</w:t>
      </w:r>
    </w:p>
    <w:p>
      <w:pPr>
        <w:rPr>
          <w:rFonts w:ascii="楷体_GB2312" w:eastAsia="楷体_GB2312"/>
          <w:b/>
          <w:sz w:val="32"/>
          <w:szCs w:val="32"/>
        </w:rPr>
      </w:pPr>
      <w:r>
        <w:rPr>
          <w:rFonts w:ascii="仿宋_GB2312" w:eastAsia="仿宋_GB2312"/>
          <w:sz w:val="32"/>
          <w:szCs w:val="32"/>
        </w:rPr>
        <w:t xml:space="preserve">    </w:t>
      </w:r>
      <w:r>
        <w:rPr>
          <w:rFonts w:hint="eastAsia" w:ascii="楷体_GB2312" w:eastAsia="楷体_GB2312"/>
          <w:b/>
          <w:sz w:val="32"/>
          <w:szCs w:val="32"/>
        </w:rPr>
        <w:t>十一、国有资产占用情况</w:t>
      </w:r>
    </w:p>
    <w:p>
      <w:pPr>
        <w:ind w:firstLine="640" w:firstLineChars="200"/>
        <w:rPr>
          <w:rFonts w:ascii="仿宋_GB2312" w:eastAsia="仿宋_GB2312"/>
          <w:sz w:val="32"/>
          <w:szCs w:val="32"/>
        </w:rPr>
      </w:pPr>
      <w:r>
        <w:rPr>
          <w:rFonts w:hint="eastAsia" w:ascii="仿宋_GB2312" w:eastAsia="仿宋_GB2312"/>
          <w:sz w:val="32"/>
          <w:szCs w:val="32"/>
        </w:rPr>
        <w:t>2023年中国共产党长春市二道区委员会办公室共有车辆4辆。</w:t>
      </w:r>
    </w:p>
    <w:p>
      <w:pPr>
        <w:autoSpaceDE w:val="0"/>
        <w:autoSpaceDN w:val="0"/>
        <w:adjustRightInd w:val="0"/>
        <w:ind w:firstLine="157" w:firstLineChars="49"/>
        <w:rPr>
          <w:rFonts w:ascii="宋体" w:cs="Times New Roman"/>
          <w:b/>
          <w:bCs/>
          <w:kern w:val="0"/>
          <w:sz w:val="32"/>
          <w:szCs w:val="32"/>
        </w:rPr>
      </w:pPr>
      <w:r>
        <w:rPr>
          <w:rFonts w:hint="eastAsia" w:ascii="宋体" w:hAnsi="宋体" w:cs="宋体"/>
          <w:b/>
          <w:bCs/>
          <w:kern w:val="0"/>
          <w:sz w:val="32"/>
          <w:szCs w:val="32"/>
        </w:rPr>
        <w:t>第四部分</w:t>
      </w:r>
      <w:r>
        <w:rPr>
          <w:rFonts w:ascii="宋体" w:hAnsi="宋体" w:cs="宋体"/>
          <w:b/>
          <w:bCs/>
          <w:kern w:val="0"/>
          <w:sz w:val="32"/>
          <w:szCs w:val="32"/>
        </w:rPr>
        <w:t xml:space="preserve"> </w:t>
      </w:r>
      <w:r>
        <w:rPr>
          <w:rFonts w:hint="eastAsia" w:ascii="宋体" w:hAnsi="宋体" w:cs="宋体"/>
          <w:b/>
          <w:bCs/>
          <w:kern w:val="0"/>
          <w:sz w:val="32"/>
          <w:szCs w:val="32"/>
        </w:rPr>
        <w:t>名词解释</w:t>
      </w:r>
    </w:p>
    <w:p>
      <w:pPr>
        <w:rPr>
          <w:rFonts w:ascii="仿宋_GB2312" w:eastAsia="仿宋_GB2312"/>
          <w:sz w:val="32"/>
          <w:szCs w:val="32"/>
        </w:rPr>
      </w:pPr>
      <w:r>
        <w:rPr>
          <w:rFonts w:ascii="宋体" w:hAnsi="宋体" w:cs="宋体"/>
          <w:kern w:val="0"/>
          <w:sz w:val="32"/>
          <w:szCs w:val="32"/>
        </w:rPr>
        <w:t xml:space="preserve">    </w:t>
      </w:r>
      <w:r>
        <w:rPr>
          <w:rFonts w:hint="eastAsia" w:ascii="仿宋_GB2312" w:eastAsia="仿宋_GB2312"/>
          <w:sz w:val="32"/>
          <w:szCs w:val="32"/>
        </w:rPr>
        <w:t>一、财政拨款收入：指中央财政当年拨付的资金。</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二、基本支出：指为保障机构正常运转、完成日常工作任务而发生的人员支出和公用支出。</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三、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四、机关运行费：为保障行政单位（包括实行公务员管理的事业单位）运行用于购买货物和服务的各项资金，包括办公及印刷费、邮电费、差旅费、会议费、日常维修费、专用材料及一般设备购置费、公务用车运行维护费以及其他费用。</w:t>
      </w:r>
    </w:p>
    <w:p>
      <w:pPr>
        <w:autoSpaceDE w:val="0"/>
        <w:autoSpaceDN w:val="0"/>
        <w:adjustRightInd w:val="0"/>
        <w:rPr>
          <w:rFonts w:ascii="宋体" w:cs="Times New Roman"/>
          <w:kern w:val="0"/>
          <w:sz w:val="32"/>
          <w:szCs w:val="32"/>
        </w:rPr>
      </w:pPr>
    </w:p>
    <w:p>
      <w:pPr>
        <w:autoSpaceDE w:val="0"/>
        <w:autoSpaceDN w:val="0"/>
        <w:adjustRightInd w:val="0"/>
        <w:rPr>
          <w:rFonts w:ascii="宋体" w:cs="Times New Roman"/>
          <w:kern w:val="0"/>
          <w:sz w:val="32"/>
          <w:szCs w:val="32"/>
        </w:rPr>
      </w:pPr>
      <w:r>
        <w:rPr>
          <w:rFonts w:hint="eastAsia" w:ascii="宋体" w:hAnsi="宋体" w:cs="宋体"/>
          <w:color w:val="3E3E3E"/>
          <w:kern w:val="0"/>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kzMjI0MzJkYWY5NGVhNWUxZWVjZjRlNjk0MzkxZDkifQ=="/>
  </w:docVars>
  <w:rsids>
    <w:rsidRoot w:val="00AC598A"/>
    <w:rsid w:val="000150E7"/>
    <w:rsid w:val="00016F38"/>
    <w:rsid w:val="0001704A"/>
    <w:rsid w:val="00063B1C"/>
    <w:rsid w:val="00075C6E"/>
    <w:rsid w:val="000A1373"/>
    <w:rsid w:val="000F087E"/>
    <w:rsid w:val="00102AEA"/>
    <w:rsid w:val="00112E35"/>
    <w:rsid w:val="001A03DE"/>
    <w:rsid w:val="001A067E"/>
    <w:rsid w:val="001C3DB7"/>
    <w:rsid w:val="001D6927"/>
    <w:rsid w:val="001D764C"/>
    <w:rsid w:val="001E1757"/>
    <w:rsid w:val="001F4768"/>
    <w:rsid w:val="002A7FBA"/>
    <w:rsid w:val="00300EEC"/>
    <w:rsid w:val="003457BE"/>
    <w:rsid w:val="0035248F"/>
    <w:rsid w:val="00381A8C"/>
    <w:rsid w:val="003A7ECF"/>
    <w:rsid w:val="00415BBF"/>
    <w:rsid w:val="00437D6A"/>
    <w:rsid w:val="004415A0"/>
    <w:rsid w:val="0050084A"/>
    <w:rsid w:val="00520680"/>
    <w:rsid w:val="005211A3"/>
    <w:rsid w:val="005238B0"/>
    <w:rsid w:val="0057123B"/>
    <w:rsid w:val="005759CD"/>
    <w:rsid w:val="005819EE"/>
    <w:rsid w:val="005C178A"/>
    <w:rsid w:val="00614FF8"/>
    <w:rsid w:val="00626C72"/>
    <w:rsid w:val="0066668B"/>
    <w:rsid w:val="006B7561"/>
    <w:rsid w:val="006E2BEF"/>
    <w:rsid w:val="00720D92"/>
    <w:rsid w:val="00732B62"/>
    <w:rsid w:val="00743B2F"/>
    <w:rsid w:val="00762C61"/>
    <w:rsid w:val="007E11D4"/>
    <w:rsid w:val="0081262A"/>
    <w:rsid w:val="008718E6"/>
    <w:rsid w:val="00875658"/>
    <w:rsid w:val="008960D1"/>
    <w:rsid w:val="00932835"/>
    <w:rsid w:val="00997711"/>
    <w:rsid w:val="009F53FD"/>
    <w:rsid w:val="00A2531E"/>
    <w:rsid w:val="00A351CA"/>
    <w:rsid w:val="00AA71A4"/>
    <w:rsid w:val="00AB0186"/>
    <w:rsid w:val="00AB23A3"/>
    <w:rsid w:val="00AC2605"/>
    <w:rsid w:val="00AC598A"/>
    <w:rsid w:val="00AC6007"/>
    <w:rsid w:val="00AD2E46"/>
    <w:rsid w:val="00AE1000"/>
    <w:rsid w:val="00B37860"/>
    <w:rsid w:val="00B623E3"/>
    <w:rsid w:val="00B71F68"/>
    <w:rsid w:val="00B80A2E"/>
    <w:rsid w:val="00C30AE4"/>
    <w:rsid w:val="00C75415"/>
    <w:rsid w:val="00CC5F4E"/>
    <w:rsid w:val="00D12D6C"/>
    <w:rsid w:val="00D4224E"/>
    <w:rsid w:val="00D5067E"/>
    <w:rsid w:val="00D56901"/>
    <w:rsid w:val="00DC4B07"/>
    <w:rsid w:val="00DD67BC"/>
    <w:rsid w:val="00DF2DDB"/>
    <w:rsid w:val="00E63DCC"/>
    <w:rsid w:val="00EB0DF0"/>
    <w:rsid w:val="00ED2B29"/>
    <w:rsid w:val="00F331A5"/>
    <w:rsid w:val="00F46B58"/>
    <w:rsid w:val="00F46C87"/>
    <w:rsid w:val="00F94E66"/>
    <w:rsid w:val="03B64C1C"/>
    <w:rsid w:val="0A4320A1"/>
    <w:rsid w:val="17635B51"/>
    <w:rsid w:val="1A0E2CA4"/>
    <w:rsid w:val="1B075C1C"/>
    <w:rsid w:val="22057A5E"/>
    <w:rsid w:val="254C2FF9"/>
    <w:rsid w:val="29D905F7"/>
    <w:rsid w:val="30422506"/>
    <w:rsid w:val="332009F7"/>
    <w:rsid w:val="33A16F2C"/>
    <w:rsid w:val="33DC5E8C"/>
    <w:rsid w:val="43EF535D"/>
    <w:rsid w:val="51444915"/>
    <w:rsid w:val="53C42C27"/>
    <w:rsid w:val="638E7A78"/>
    <w:rsid w:val="6EB2751C"/>
    <w:rsid w:val="79EF291C"/>
    <w:rsid w:val="7BB63D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rPr>
      <w:rFonts w:ascii="Times New Roman" w:hAnsi="Times New Roman" w:cs="Times New Roman"/>
      <w:sz w:val="24"/>
      <w:szCs w:val="24"/>
    </w:rPr>
  </w:style>
  <w:style w:type="character" w:customStyle="1" w:styleId="8">
    <w:name w:val="页眉 字符"/>
    <w:basedOn w:val="7"/>
    <w:link w:val="4"/>
    <w:semiHidden/>
    <w:qFormat/>
    <w:locked/>
    <w:uiPriority w:val="99"/>
    <w:rPr>
      <w:sz w:val="18"/>
      <w:szCs w:val="18"/>
    </w:rPr>
  </w:style>
  <w:style w:type="character" w:customStyle="1" w:styleId="9">
    <w:name w:val="页脚 字符"/>
    <w:basedOn w:val="7"/>
    <w:link w:val="3"/>
    <w:semiHidden/>
    <w:qFormat/>
    <w:locked/>
    <w:uiPriority w:val="99"/>
    <w:rPr>
      <w:sz w:val="18"/>
      <w:szCs w:val="18"/>
    </w:rPr>
  </w:style>
  <w:style w:type="character" w:customStyle="1" w:styleId="10">
    <w:name w:val="font21"/>
    <w:basedOn w:val="7"/>
    <w:qFormat/>
    <w:uiPriority w:val="0"/>
    <w:rPr>
      <w:rFonts w:hint="default" w:ascii="Times New Roman" w:hAnsi="Times New Roman" w:cs="Times New Roman"/>
      <w:color w:val="000000"/>
      <w:sz w:val="24"/>
      <w:szCs w:val="24"/>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01"/>
    <w:basedOn w:val="7"/>
    <w:qFormat/>
    <w:uiPriority w:val="0"/>
    <w:rPr>
      <w:rFonts w:hint="default" w:ascii="Arial" w:hAnsi="Arial" w:cs="Arial"/>
      <w:color w:val="000000"/>
      <w:sz w:val="20"/>
      <w:szCs w:val="20"/>
      <w:u w:val="none"/>
    </w:rPr>
  </w:style>
  <w:style w:type="character" w:customStyle="1" w:styleId="13">
    <w:name w:val="font11"/>
    <w:basedOn w:val="7"/>
    <w:qFormat/>
    <w:uiPriority w:val="0"/>
    <w:rPr>
      <w:rFonts w:hint="eastAsia" w:ascii="宋体" w:hAnsi="宋体" w:eastAsia="宋体" w:cs="宋体"/>
      <w:color w:val="000000"/>
      <w:sz w:val="20"/>
      <w:szCs w:val="20"/>
      <w:u w:val="none"/>
    </w:rPr>
  </w:style>
  <w:style w:type="character" w:customStyle="1" w:styleId="14">
    <w:name w:val="批注框文本 字符"/>
    <w:basedOn w:val="7"/>
    <w:link w:val="2"/>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3170</Words>
  <Characters>3850</Characters>
  <Lines>40</Lines>
  <Paragraphs>11</Paragraphs>
  <TotalTime>39</TotalTime>
  <ScaleCrop>false</ScaleCrop>
  <LinksUpToDate>false</LinksUpToDate>
  <CharactersWithSpaces>4270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原来结局总是空</cp:lastModifiedBy>
  <cp:lastPrinted>2023-06-26T07:04:00Z</cp:lastPrinted>
  <dcterms:modified xsi:type="dcterms:W3CDTF">2023-01-09T02:33:49Z</dcterms:modified>
  <dc:title>2017年长春市工业和信息化局</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B7B97C2EAC2442F38F40ECBF420A553F</vt:lpwstr>
  </property>
</Properties>
</file>