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长春国际物流经济开发区智能家居产业园区燃气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锅炉建设项目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受理公示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根据建设项目环境影响评价审批程序的有关规定，将受理的项目情况予以公示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>公示期为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3个工作日。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公示日期：20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联系电话（传真）：89177925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通讯地址：长春市二道区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惠工路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799</w:t>
      </w:r>
      <w:r>
        <w:rPr>
          <w:rFonts w:hint="eastAsia" w:ascii="宋体" w:hAnsi="宋体" w:eastAsia="宋体" w:cs="宋体"/>
          <w:sz w:val="24"/>
          <w:szCs w:val="24"/>
        </w:rPr>
        <w:t>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8669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1732"/>
        <w:gridCol w:w="2004"/>
        <w:gridCol w:w="221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环境影响评价机构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长春国际物流经济开发区智能家居产业园区燃气锅炉建设项目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吉林省长春市二道区长春国际物流经济开发区智能家居产业园区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A4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号厂房西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南侧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长春市瑞通投资有限公司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吉林省鑫淼环保科技有限公司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注：根据《建设项目环境影响评价政府信息公开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指南（试行）》的有关规定，该环境影响评价文件不含涉及国家秘密、商业秘密、个人隐私以及涉及国家安全、公共安全、经济安全和社会稳定的内容。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GI0ODAwYzY4NGIxYjYzZTMyOTI2NmM2ZmZhNDkifQ=="/>
  </w:docVars>
  <w:rsids>
    <w:rsidRoot w:val="75CE005C"/>
    <w:rsid w:val="07340F47"/>
    <w:rsid w:val="0A0C131F"/>
    <w:rsid w:val="121D2398"/>
    <w:rsid w:val="133C25BF"/>
    <w:rsid w:val="1F813F65"/>
    <w:rsid w:val="2003558D"/>
    <w:rsid w:val="2E5A7E30"/>
    <w:rsid w:val="3E810099"/>
    <w:rsid w:val="43925C56"/>
    <w:rsid w:val="67CC67F1"/>
    <w:rsid w:val="75CE005C"/>
    <w:rsid w:val="77AF06FA"/>
    <w:rsid w:val="79DE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cs="Times New Roman"/>
      <w:sz w:val="44"/>
      <w:szCs w:val="44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284</Characters>
  <Lines>0</Lines>
  <Paragraphs>0</Paragraphs>
  <TotalTime>3</TotalTime>
  <ScaleCrop>false</ScaleCrop>
  <LinksUpToDate>false</LinksUpToDate>
  <CharactersWithSpaces>286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2022-10-20T01:58:00Z</dcterms:created>
  <dc:creator>Administrator</dc:creator>
  <cp:lastModifiedBy>Mctracy</cp:lastModifiedBy>
  <cp:lastPrinted>2022-10-28T06:00:00Z</cp:lastPrinted>
  <dcterms:modified xsi:type="dcterms:W3CDTF">2024-01-10T03:06:23Z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AA38FB831D474BF28F27AE597397D0CD</vt:lpwstr>
  </property>
</Properties>
</file>