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吉林省昌泰纸业有限公司废塑料再生项目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拟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审批公示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spacing w:line="360" w:lineRule="auto"/>
        <w:ind w:firstLine="42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根据建设项目环境影响评价审批程序的有关规定，我局拟对以下环境影响评价文件进行审查。为保证审查工作的严肃性和公正性，现将拟审查的环境影响评价文件基本情况予以公示，公示期为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。 </w:t>
      </w:r>
    </w:p>
    <w:p>
      <w:pPr>
        <w:widowControl/>
        <w:spacing w:line="360" w:lineRule="auto"/>
        <w:ind w:firstLine="420" w:firstLineChars="200"/>
        <w:jc w:val="left"/>
        <w:rPr>
          <w:rFonts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>听证权利告知：依据《中华人民共和国行政许可法》，自公示起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2个工作日</w:t>
      </w:r>
      <w:r>
        <w:rPr>
          <w:rFonts w:hint="eastAsia" w:ascii="宋体" w:hAnsi="宋体" w:cs="宋体"/>
          <w:kern w:val="0"/>
          <w:szCs w:val="21"/>
        </w:rPr>
        <w:t>内申请人、利害关系人可提出听证申请。 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公示日期：20</w:t>
      </w:r>
      <w:r>
        <w:rPr>
          <w:rFonts w:hint="eastAsia" w:ascii="宋体" w:hAnsi="宋体"/>
          <w:szCs w:val="21"/>
          <w:lang w:val="en-US" w:eastAsia="zh-CN"/>
        </w:rPr>
        <w:t>24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04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08</w:t>
      </w:r>
      <w:r>
        <w:rPr>
          <w:rFonts w:hint="eastAsia" w:ascii="宋体" w:hAnsi="宋体"/>
          <w:szCs w:val="21"/>
        </w:rPr>
        <w:t>日</w:t>
      </w:r>
      <w:bookmarkStart w:id="0" w:name="_GoBack"/>
      <w:bookmarkEnd w:id="0"/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联系电话（传真）：89177925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通讯地址：长春市</w:t>
      </w:r>
      <w:r>
        <w:rPr>
          <w:rFonts w:hint="eastAsia" w:ascii="宋体" w:hAnsi="宋体"/>
          <w:szCs w:val="21"/>
          <w:lang w:eastAsia="zh-CN"/>
        </w:rPr>
        <w:t>二道区惠工路</w:t>
      </w:r>
      <w:r>
        <w:rPr>
          <w:rFonts w:hint="eastAsia" w:ascii="宋体" w:hAnsi="宋体"/>
          <w:szCs w:val="21"/>
          <w:lang w:val="en-US" w:eastAsia="zh-CN"/>
        </w:rPr>
        <w:t>799</w:t>
      </w:r>
      <w:r>
        <w:rPr>
          <w:rFonts w:hint="eastAsia" w:ascii="宋体" w:hAnsi="宋体"/>
          <w:szCs w:val="21"/>
        </w:rPr>
        <w:t>号</w:t>
      </w:r>
    </w:p>
    <w:p>
      <w:pPr>
        <w:spacing w:line="360" w:lineRule="auto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/>
          <w:szCs w:val="21"/>
        </w:rPr>
        <w:t>邮    编：130000</w:t>
      </w:r>
    </w:p>
    <w:tbl>
      <w:tblPr>
        <w:tblStyle w:val="3"/>
        <w:tblpPr w:leftFromText="180" w:rightFromText="180" w:vertAnchor="text" w:horzAnchor="margin" w:tblpY="155"/>
        <w:tblW w:w="965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1496"/>
        <w:gridCol w:w="1497"/>
        <w:gridCol w:w="1496"/>
        <w:gridCol w:w="1497"/>
        <w:gridCol w:w="217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建设地点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建设单位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环境影响评价机构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项目概况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</w:rPr>
              <w:t>主要环境影响及预防或者减轻不良影响的对策和措施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2" w:hRule="atLeast"/>
        </w:trPr>
        <w:tc>
          <w:tcPr>
            <w:tcW w:w="149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吉林省昌泰纸业有限公司废塑料再生项目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吉林省长春市二道区英俊乡长青村14队吉林省昌泰纸业有限公司院内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吉林省昌泰纸业有限公司</w:t>
            </w:r>
          </w:p>
        </w:tc>
        <w:tc>
          <w:tcPr>
            <w:tcW w:w="14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长春市宏元环保科技咨询有限公司</w:t>
            </w:r>
          </w:p>
        </w:tc>
        <w:tc>
          <w:tcPr>
            <w:tcW w:w="14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该项目位于长春市二道区英俊乡长青村14队吉林省昌泰纸业有限公司院内。占地面积：1200㎡，建筑面积:1200㎡，项目总投资1500万元、环保投资40万元。年产PE塑料颗粒8939吨。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315" w:firstLineChars="150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一）加强全厂用水管理，减少跑、冒、滴、漏,确保废水零排放。清洗不得使用有毒有害化学清洗剂,塑料清洗用水每七天更换一次，清洗废水回用于吉林省昌泰纸业有限公司造纸碎浆工序碎浆机中，不外排。注塑机冷却用水循环使用，不外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二）热熔挤出工艺造粒废气为非甲烷总烃和恶臭气体，统一收集后经通过RCO催化燃烧处理，通过15米高排气筒排放。非甲烷总烃满足《合成树脂工业污染物排放标准》（GB31572-2015)表5中浓度限值要求；有组织排放臭气浓度满足《恶臭污染物排放标准》（GB14554-93）表２标准限值要求，无组织臭气浓度满足《挥发性有机物无组织排放控制标准》（GB37822-2019）表１二级标准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（三）采取有效减震、距离衰减等综合治理措施，噪声满足《工业企业厂界环境噪声排放标准》（GB12348-2008)中2类区标准。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四）产生的熔融滤渣、过滤网上附着的熔融塑料委托有资质的单位进行处理；边角料回用于生产工序重新造粒，无废料产生；机械设备检修过程中产生废机油、RCO催化燃烧装置产生的废活性炭暂存于危废间，定期交由有资质的单位进行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420" w:firstLineChars="200"/>
              <w:jc w:val="both"/>
              <w:textAlignment w:val="auto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1"/>
                <w:szCs w:val="21"/>
                <w:lang w:val="en-US" w:eastAsia="zh-CN" w:bidi="ar"/>
              </w:rPr>
              <w:t>（五）严格落实环评提出的各项环境风险防范措施和其他环境管理要求。</w:t>
            </w:r>
          </w:p>
          <w:p>
            <w:pPr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hint="eastAsia"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根据《建设项目环境影响评价政府信息公开指南（试行）》的有关规定，该环境影响报告表不含涉及国家秘密、商业秘密、个人隐私以及涉及国家安全、公共安全、经济安全和社会稳定的内容。</w:t>
      </w:r>
    </w:p>
    <w:p>
      <w:r>
        <w:rPr>
          <w:rFonts w:hint="eastAsia"/>
          <w:sz w:val="24"/>
        </w:rPr>
        <w:t xml:space="preserve">                                                   长春市</w:t>
      </w:r>
      <w:r>
        <w:rPr>
          <w:rFonts w:hint="eastAsia"/>
          <w:sz w:val="24"/>
          <w:lang w:eastAsia="zh-CN"/>
        </w:rPr>
        <w:t>生态</w:t>
      </w:r>
      <w:r>
        <w:rPr>
          <w:rFonts w:hint="eastAsia"/>
          <w:sz w:val="24"/>
        </w:rPr>
        <w:t>环境局二道</w:t>
      </w:r>
      <w:r>
        <w:rPr>
          <w:rFonts w:hint="eastAsia"/>
          <w:sz w:val="24"/>
          <w:lang w:eastAsia="zh-CN"/>
        </w:rPr>
        <w:t>区</w:t>
      </w:r>
      <w:r>
        <w:rPr>
          <w:rFonts w:hint="eastAsia"/>
          <w:sz w:val="24"/>
        </w:rPr>
        <w:t>分局</w:t>
      </w:r>
    </w:p>
    <w:sectPr>
      <w:pgSz w:w="11906" w:h="16838"/>
      <w:pgMar w:top="1440" w:right="746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0NDY0MTdiM2FmNjA2MzVmMDQ5MmY2MDBjM2U3NWYifQ=="/>
  </w:docVars>
  <w:rsids>
    <w:rsidRoot w:val="50176751"/>
    <w:rsid w:val="00FB3A15"/>
    <w:rsid w:val="01CD75E7"/>
    <w:rsid w:val="023A7DB8"/>
    <w:rsid w:val="03AA40DC"/>
    <w:rsid w:val="04810DFD"/>
    <w:rsid w:val="06FD0BE3"/>
    <w:rsid w:val="08FC7643"/>
    <w:rsid w:val="097B0D6D"/>
    <w:rsid w:val="0CAA6E21"/>
    <w:rsid w:val="0D7E1B06"/>
    <w:rsid w:val="0ED24A6A"/>
    <w:rsid w:val="0EF83861"/>
    <w:rsid w:val="1669787A"/>
    <w:rsid w:val="176F2C71"/>
    <w:rsid w:val="185F50E1"/>
    <w:rsid w:val="18C9461D"/>
    <w:rsid w:val="1FA77F0C"/>
    <w:rsid w:val="22104388"/>
    <w:rsid w:val="22A44039"/>
    <w:rsid w:val="252D78EB"/>
    <w:rsid w:val="263E1036"/>
    <w:rsid w:val="2C267795"/>
    <w:rsid w:val="2C630126"/>
    <w:rsid w:val="2F873DA7"/>
    <w:rsid w:val="30030473"/>
    <w:rsid w:val="33A76F60"/>
    <w:rsid w:val="36C97894"/>
    <w:rsid w:val="376E47E9"/>
    <w:rsid w:val="3A9B16E9"/>
    <w:rsid w:val="3EE22B4D"/>
    <w:rsid w:val="40D04CDA"/>
    <w:rsid w:val="461B1DC9"/>
    <w:rsid w:val="46D12E4A"/>
    <w:rsid w:val="4703771D"/>
    <w:rsid w:val="487B2804"/>
    <w:rsid w:val="4AC60F56"/>
    <w:rsid w:val="4DE92D50"/>
    <w:rsid w:val="4FF0498F"/>
    <w:rsid w:val="50176751"/>
    <w:rsid w:val="51D745F8"/>
    <w:rsid w:val="55AB3406"/>
    <w:rsid w:val="5B0F504A"/>
    <w:rsid w:val="5BBF651A"/>
    <w:rsid w:val="5BF74521"/>
    <w:rsid w:val="5EB76EF9"/>
    <w:rsid w:val="5FD627F9"/>
    <w:rsid w:val="63210AC7"/>
    <w:rsid w:val="63D8667C"/>
    <w:rsid w:val="64DA0AC0"/>
    <w:rsid w:val="662A5703"/>
    <w:rsid w:val="66984401"/>
    <w:rsid w:val="6D3802B2"/>
    <w:rsid w:val="6D7B3E6A"/>
    <w:rsid w:val="6E202809"/>
    <w:rsid w:val="784E5E45"/>
    <w:rsid w:val="78E64361"/>
    <w:rsid w:val="79664A53"/>
    <w:rsid w:val="7C6F4493"/>
    <w:rsid w:val="7E7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99"/>
    <w:pPr>
      <w:jc w:val="center"/>
    </w:pPr>
    <w:rPr>
      <w:rFonts w:cs="Times New Roman"/>
      <w:sz w:val="44"/>
      <w:szCs w:val="44"/>
    </w:rPr>
  </w:style>
  <w:style w:type="paragraph" w:customStyle="1" w:styleId="5">
    <w:name w:val="样式 正文11 + 首行缩进:  2 字符"/>
    <w:basedOn w:val="1"/>
    <w:autoRedefine/>
    <w:qFormat/>
    <w:uiPriority w:val="0"/>
    <w:pPr>
      <w:spacing w:line="500" w:lineRule="exact"/>
      <w:ind w:firstLine="560" w:firstLineChars="200"/>
    </w:pPr>
    <w:rPr>
      <w:rFonts w:ascii="宋体" w:hAnsi="宋体" w:cs="宋体"/>
      <w:color w:val="FF0000"/>
      <w:sz w:val="28"/>
      <w:szCs w:val="20"/>
    </w:rPr>
  </w:style>
  <w:style w:type="character" w:customStyle="1" w:styleId="6">
    <w:name w:val="style21"/>
    <w:autoRedefine/>
    <w:qFormat/>
    <w:uiPriority w:val="0"/>
    <w:rPr>
      <w:b/>
      <w:bCs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739</Words>
  <Characters>789</Characters>
  <Lines>0</Lines>
  <Paragraphs>0</Paragraphs>
  <TotalTime>0</TotalTime>
  <ScaleCrop>false</ScaleCrop>
  <LinksUpToDate>false</LinksUpToDate>
  <CharactersWithSpaces>1533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2022-10-20T06:49:00Z</dcterms:created>
  <dc:creator>Administrator</dc:creator>
  <cp:lastModifiedBy>Mctracy</cp:lastModifiedBy>
  <dcterms:modified xsi:type="dcterms:W3CDTF">2024-04-02T06:48:28Z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CEF056CD11444F9395983C109555AB53</vt:lpwstr>
  </property>
</Properties>
</file>