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长二教联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〔2022〕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ind w:firstLine="420" w:firstLineChars="200"/>
        <w:rPr>
          <w:rFonts w:eastAsia="方正大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14605</wp:posOffset>
                </wp:positionV>
                <wp:extent cx="5760085" cy="0"/>
                <wp:effectExtent l="0" t="9525" r="5715" b="158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8.75pt;margin-top:1.15pt;height:0pt;width:453.55pt;z-index:251660288;mso-width-relative:page;mso-height-relative:page;" filled="f" stroked="t" coordsize="21600,21600" o:gfxdata="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EK/AtcA&#10;AAAHAQAADwAAAAAAAAABACAAAAAiAAAAZHJzL2Rvd25yZXYueG1sUEsBAhQAFAAAAAgAh07iQKwW&#10;myDnAQAA3g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9" w:lineRule="exact"/>
        <w:jc w:val="center"/>
        <w:rPr>
          <w:rFonts w:hint="eastAsia" w:ascii="方正小标宋_GBK" w:hAnsi="宋体" w:eastAsia="方正小标宋_GBK"/>
          <w:sz w:val="36"/>
          <w:szCs w:val="36"/>
          <w:lang w:eastAsia="zh-CN"/>
        </w:rPr>
      </w:pPr>
      <w:r>
        <w:rPr>
          <w:rFonts w:hint="eastAsia" w:ascii="方正小标宋_GBK" w:hAnsi="宋体" w:eastAsia="方正小标宋_GBK"/>
          <w:sz w:val="36"/>
          <w:szCs w:val="36"/>
        </w:rPr>
        <w:t xml:space="preserve">  </w:t>
      </w:r>
      <w:r>
        <w:rPr>
          <w:rFonts w:hint="eastAsia" w:ascii="方正小标宋_GBK" w:hAnsi="宋体" w:eastAsia="方正小标宋_GBK"/>
          <w:sz w:val="36"/>
          <w:szCs w:val="36"/>
          <w:lang w:eastAsia="zh-CN"/>
        </w:rPr>
        <w:t>关于认定长春市二道区普惠性民办幼儿园的通知</w:t>
      </w:r>
    </w:p>
    <w:p>
      <w:pPr>
        <w:pStyle w:val="2"/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Times New Roman" w:eastAsia="方正仿宋_GBK"/>
          <w:kern w:val="0"/>
          <w:sz w:val="30"/>
          <w:szCs w:val="30"/>
        </w:rPr>
      </w:pPr>
      <w:r>
        <w:rPr>
          <w:rFonts w:hint="eastAsia" w:ascii="方正仿宋_GBK" w:hAnsi="Times New Roman" w:eastAsia="方正仿宋_GBK"/>
          <w:kern w:val="0"/>
          <w:sz w:val="30"/>
          <w:szCs w:val="30"/>
          <w:lang w:eastAsia="zh-CN"/>
        </w:rPr>
        <w:t>二道区普惠性民办幼儿园：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right="57" w:firstLine="600" w:firstLineChars="200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为进一步推动区域学前教育普及普惠发展，根据《长春市教育局、长春市财政局、长春市发展和改革委员会关于印发＜长春市普惠性民办幼儿园认定及管理指导意见＞的通知》（长教联【2020】17号）文件要求，通过公开招募、自愿申报、综合评估、公示等认定程序，新认定二道区香格里幼儿园、二道区阳光幼教远达幼稚园、二道区格瑞来姆幼儿园、二道区君华幼儿园二园、二道区君华幼儿园三园、二道区蓝妮蓓蕾幼儿园、二道区米兰幼儿园、二道区金色童年幼儿园、二道区馨然幼儿园、二道区壹加壹幼儿园、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二道区拖拉机幼教集团第六分园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共1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所民办幼儿园为二道区普惠性民办幼儿园。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right="57"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希望认定的普惠性民办幼儿园，认真贯彻落实国家和省、市、区学前教育的方针政策，再接再厉，进一步改善办园条件，不断规范办园行为，不断提升保教质量，为推动区域学前教育普惠优质发展做出积极贡献。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20" w:lineRule="exact"/>
        <w:ind w:right="57"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5" w:line="520" w:lineRule="exact"/>
        <w:ind w:right="59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长春市二道区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 xml:space="preserve">局          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 xml:space="preserve"> 长春市二道区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  <w:t>发展和改革局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长春市二道区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  <w:t>财政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5" w:line="520" w:lineRule="exact"/>
        <w:ind w:right="59" w:firstLine="6300" w:firstLineChars="21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2022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5" w:line="520" w:lineRule="exact"/>
        <w:ind w:right="59"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5" w:line="520" w:lineRule="exact"/>
        <w:ind w:right="59"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（此件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依申请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公开）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 xml:space="preserve">                    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5667375" cy="889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9pt;margin-top:0.35pt;height:0.7pt;width:446.25pt;z-index:251661312;mso-width-relative:page;mso-height-relative:page;" filled="f" stroked="t" coordsize="21600,21600" o:gfxdata="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IP&#10;H6nWAAAABgEAAA8AAAAAAAAAAQAgAAAAIgAAAGRycy9kb3ducmV2LnhtbFBLAQIUABQAAAAIAIdO&#10;4kD2uc/A7AEAAN0DAAAOAAAAAAAAAAEAIAAAACU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368935</wp:posOffset>
                </wp:positionV>
                <wp:extent cx="5685790" cy="635"/>
                <wp:effectExtent l="0" t="6350" r="3810" b="1206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9pt;margin-top:29.05pt;height:0.05pt;width:447.7pt;z-index:251662336;mso-width-relative:page;mso-height-relative:page;" filled="f" stroked="t" coordsize="21600,21600" o:gfxdata="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RGn+XYAAAA&#10;CQEAAA8AAAAAAAAAAQAgAAAAIgAAAGRycy9kb3ducmV2LnhtbFBLAQIUABQAAAAIAIdO4kAruU5G&#10;5AEAAN4DAAAOAAAAAAAAAAEAIAAAACc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长春市二道区教育局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2022年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日印发</w:t>
      </w:r>
    </w:p>
    <w:sectPr>
      <w:footerReference r:id="rId3" w:type="default"/>
      <w:pgSz w:w="11906" w:h="16838"/>
      <w:pgMar w:top="187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DIzZWVmYmIwYTYyNzRmYjU4OGE4ODQyOTQ5M2UifQ=="/>
  </w:docVars>
  <w:rsids>
    <w:rsidRoot w:val="4AAD738E"/>
    <w:rsid w:val="00020850"/>
    <w:rsid w:val="001440E0"/>
    <w:rsid w:val="0017407C"/>
    <w:rsid w:val="00335844"/>
    <w:rsid w:val="00786816"/>
    <w:rsid w:val="00DB5472"/>
    <w:rsid w:val="00E004E8"/>
    <w:rsid w:val="00F55922"/>
    <w:rsid w:val="0E591689"/>
    <w:rsid w:val="0E622B8F"/>
    <w:rsid w:val="114D6CD8"/>
    <w:rsid w:val="12157EA3"/>
    <w:rsid w:val="13F74491"/>
    <w:rsid w:val="16DF591A"/>
    <w:rsid w:val="28CE2FF5"/>
    <w:rsid w:val="2CE329F9"/>
    <w:rsid w:val="2F9218CB"/>
    <w:rsid w:val="2FD43A45"/>
    <w:rsid w:val="344E20D1"/>
    <w:rsid w:val="39762E1F"/>
    <w:rsid w:val="4AAD738E"/>
    <w:rsid w:val="553B4087"/>
    <w:rsid w:val="574A6804"/>
    <w:rsid w:val="5CA644E6"/>
    <w:rsid w:val="607F7B86"/>
    <w:rsid w:val="608F7E8B"/>
    <w:rsid w:val="60B30E15"/>
    <w:rsid w:val="691C1682"/>
    <w:rsid w:val="69A2080D"/>
    <w:rsid w:val="71406B96"/>
    <w:rsid w:val="718F3339"/>
    <w:rsid w:val="75A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adjustRightInd w:val="0"/>
      <w:snapToGrid w:val="0"/>
    </w:pPr>
    <w:rPr>
      <w:rFonts w:ascii="Tahoma" w:hAnsi="Tahoma" w:eastAsia="宋体" w:cs="Times New Roman"/>
      <w:sz w:val="32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490</Words>
  <Characters>506</Characters>
  <Lines>2</Lines>
  <Paragraphs>1</Paragraphs>
  <TotalTime>1</TotalTime>
  <ScaleCrop>false</ScaleCrop>
  <LinksUpToDate>false</LinksUpToDate>
  <CharactersWithSpaces>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2022-05-07T05:43:00Z</dcterms:created>
  <dc:creator>a(≧v≦)a</dc:creator>
  <cp:lastModifiedBy>Administrator</cp:lastModifiedBy>
  <cp:lastPrinted>2022-09-15T09:32:00Z</cp:lastPrinted>
  <dcterms:modified xsi:type="dcterms:W3CDTF">2023-02-06T01:58:06Z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538794447_btnclosed</vt:lpwstr>
  </property>
  <property fmtid="{D5CDD505-2E9C-101B-9397-08002B2CF9AE}" pid="4" name="ICV">
    <vt:lpwstr>4BEDFBED1CC540F3910A2CB7CBB962B2</vt:lpwstr>
  </property>
</Properties>
</file>