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仿宋"/>
          <w:b w:val="0"/>
          <w:color w:val="333333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医养结合型民办养老机构一次性奖补资金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汇总表</w:t>
      </w:r>
    </w:p>
    <w:p>
      <w:pPr>
        <w:ind w:firstLine="964" w:firstLineChars="3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3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021"/>
        <w:gridCol w:w="2432"/>
        <w:gridCol w:w="159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养老机构名称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奖补资金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长春市二道区东站老年公寓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长春市二道区东站老年公寓医务室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祖克春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</w:tr>
      <w:bookmarkEnd w:id="0"/>
    </w:tbl>
    <w:p>
      <w:pPr>
        <w:ind w:firstLine="321" w:firstLineChars="1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Y2JhMGMwMjRiYTI0Y2E5YWJiNzU1NTJmOWFjOGEifQ=="/>
  </w:docVars>
  <w:rsids>
    <w:rsidRoot w:val="41B176D1"/>
    <w:rsid w:val="34390B0E"/>
    <w:rsid w:val="41B1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1</TotalTime>
  <ScaleCrop>false</ScaleCrop>
  <LinksUpToDate>false</LinksUpToDate>
  <CharactersWithSpaces>262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2021-10-28T07:48:00Z</dcterms:created>
  <dc:creator>随遇而安</dc:creator>
  <cp:lastModifiedBy>随遇而安</cp:lastModifiedBy>
  <dcterms:modified xsi:type="dcterms:W3CDTF">2022-10-20T02:38:54Z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4FD72E0E85CE41DA9223F3297F59BB5B</vt:lpwstr>
  </property>
</Properties>
</file>