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9E3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05B4E26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572BDAB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2CD4493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0549953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 w14:paraId="5A10B87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二道区2025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年度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</w:rPr>
        <w:t>财政衔接推进乡村振兴补助资金项目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计划的通知</w:t>
      </w:r>
    </w:p>
    <w:p w14:paraId="287147D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仿宋_GB2312" w:cs="Times New Roman"/>
          <w:highlight w:val="none"/>
        </w:rPr>
      </w:pPr>
    </w:p>
    <w:p w14:paraId="11BE5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各镇（街），区农业农村局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10EDAAE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根据中央、省财政衔接推进乡村振兴补助资金使用管理有关办法和工作安排，现将202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年度财政衔接推进乡村振兴补助资金项目计划下达给你们。本次计划共安排项目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万元，其中产业发展项目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元，就业项目1个，1.04万元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。对于计划安排项目，各责任单位要进一步落实主体责任，严格按照计划实施，如遇特殊情况需要调整变更的，按相关程序办理。</w:t>
      </w:r>
    </w:p>
    <w:p w14:paraId="66A70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8BF6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84648692</w:t>
      </w:r>
    </w:p>
    <w:p w14:paraId="648226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0FB3AC4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二道区2025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财政衔接推进乡村振兴补助资金</w:t>
      </w:r>
    </w:p>
    <w:p w14:paraId="0204BC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项目计划表</w:t>
      </w:r>
    </w:p>
    <w:p w14:paraId="7A07D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</w:p>
    <w:p w14:paraId="2945A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中共长春市二道区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办公室</w:t>
      </w:r>
    </w:p>
    <w:p w14:paraId="38F44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9日</w:t>
      </w:r>
    </w:p>
    <w:p w14:paraId="50A98C6F"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eastAsiaTheme="minorEastAsia"/>
          <w:lang w:val="en-US" w:eastAsia="zh-CN"/>
        </w:rPr>
        <w:sectPr>
          <w:pgSz w:w="11906" w:h="16838"/>
          <w:pgMar w:top="1871" w:right="1474" w:bottom="1871" w:left="1587" w:header="851" w:footer="992" w:gutter="0"/>
          <w:cols w:space="425" w:num="1"/>
          <w:docGrid w:type="lines" w:linePitch="312" w:charSpace="0"/>
        </w:sectPr>
      </w:pPr>
    </w:p>
    <w:p w14:paraId="303D796D"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 w14:paraId="20F1735C">
      <w:pPr>
        <w:pStyle w:val="5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二道区2025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  <w:highlight w:val="none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 w:bidi="ar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  <w:t>表</w:t>
      </w:r>
    </w:p>
    <w:tbl>
      <w:tblPr>
        <w:tblStyle w:val="6"/>
        <w:tblpPr w:leftFromText="180" w:rightFromText="180" w:vertAnchor="text" w:horzAnchor="page" w:tblpX="1399" w:tblpY="369"/>
        <w:tblOverlap w:val="never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04"/>
        <w:gridCol w:w="1520"/>
        <w:gridCol w:w="329"/>
        <w:gridCol w:w="705"/>
        <w:gridCol w:w="720"/>
        <w:gridCol w:w="735"/>
        <w:gridCol w:w="809"/>
        <w:gridCol w:w="2130"/>
        <w:gridCol w:w="990"/>
        <w:gridCol w:w="1064"/>
        <w:gridCol w:w="780"/>
        <w:gridCol w:w="1049"/>
        <w:gridCol w:w="849"/>
        <w:gridCol w:w="909"/>
        <w:gridCol w:w="494"/>
      </w:tblGrid>
      <w:tr w14:paraId="78E82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FB4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00A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项目类型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20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项目名称</w:t>
            </w:r>
          </w:p>
        </w:tc>
        <w:tc>
          <w:tcPr>
            <w:tcW w:w="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792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建设性质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4EF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实施地点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3A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时间进度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C7A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责任</w:t>
            </w:r>
          </w:p>
          <w:p w14:paraId="6201EC6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70DF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建设内容及规模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C9D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项目预算总投资（万元）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D6E6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其中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7D4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受益对象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D35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绩效目标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04C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联农带农机制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D91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47F96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EE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D8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F6ED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226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927F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586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计划开工时间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61A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计划完工时间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382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9205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FD9B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B09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财政衔接资金</w:t>
            </w:r>
          </w:p>
          <w:p w14:paraId="6AE097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（万元）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831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bidi="ar"/>
              </w:rPr>
              <w:t>其他资金（万元）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192F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94E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1EA4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D08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F078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029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9018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BE00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2025年二道区英俊镇与瑞通公司合作建设数字经济双创产业园合作项目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1EFA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6D82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二道区自由大路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1EA6E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59F1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78C7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英俊镇人民政府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7FCA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A9B8B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251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3FA6D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869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BEB4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受益脱贫户102人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8997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78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C2F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  <w:tr w14:paraId="2DAD0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974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9EDD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E5E1E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2025年二道区远达街道与瑞通公司合作数字经济双创产业园合作项目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A48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898C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9E9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5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E53F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远达街道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6DAF9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拟与东城国投集团子公司瑞通公司合作，建设数字经济双创产业园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A41BC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133.98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D54C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12DF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DF2CB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受益脱贫户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FE3D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74D0A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1C3B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FD1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8DB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685FD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产业项目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4C7B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2025年二道区长青街道与瑞通公司合作数字经济双创产业园合作项目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6B6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7E37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二道区自由大路以北、和顺三条以东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E6D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9FBE3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2E2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长青街道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F4AF7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color w:val="0000FF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拟与东城国投集团子公司瑞通公司合作，建设数字经济双创产业园项目，规划用地面积13600㎡，总建筑面积 28463.84㎡。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3EB26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133.98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433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133.98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63E5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DFA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脱贫户56人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4000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项目收益6%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01FB4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为脱贫户发放分红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44C3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1FE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B7D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E9E51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就业项目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83249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2025年二道区跨区域务工交通补助项目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B21D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新建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6B5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二道区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980C5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2025年5月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EDDD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2025年12月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5F214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农业农村局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3F868">
            <w:pPr>
              <w:adjustRightInd w:val="0"/>
              <w:snapToGrid w:val="0"/>
              <w:jc w:val="both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为外出务工脱贫劳动力发放交通补助1.04万元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1A9B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1.04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6103B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1.04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30CF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3F4A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外出务工脱贫劳动力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576A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资金及时发放至脱贫户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7F772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7B4C7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47FD85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mE5OTBhOTlhM2YyOWJlZDQzOTRhYjNmM2JjOTEifQ=="/>
    <w:docVar w:name="KSO_WPS_MARK_KEY" w:val="8c08e0e8-ccec-42ce-8059-b3854fd38f79"/>
  </w:docVars>
  <w:rsids>
    <w:rsidRoot w:val="00000000"/>
    <w:rsid w:val="03E2379C"/>
    <w:rsid w:val="05C0366A"/>
    <w:rsid w:val="06F3181D"/>
    <w:rsid w:val="075A5AE3"/>
    <w:rsid w:val="0D86163D"/>
    <w:rsid w:val="0DDC300B"/>
    <w:rsid w:val="0FF56606"/>
    <w:rsid w:val="12711684"/>
    <w:rsid w:val="17095397"/>
    <w:rsid w:val="172577D0"/>
    <w:rsid w:val="1A1104E0"/>
    <w:rsid w:val="1DAC5C6B"/>
    <w:rsid w:val="1FA236C9"/>
    <w:rsid w:val="20E12612"/>
    <w:rsid w:val="323F1C36"/>
    <w:rsid w:val="32A93554"/>
    <w:rsid w:val="349916C6"/>
    <w:rsid w:val="35237C88"/>
    <w:rsid w:val="3B5B5607"/>
    <w:rsid w:val="3BE70C49"/>
    <w:rsid w:val="421F77F7"/>
    <w:rsid w:val="44A76480"/>
    <w:rsid w:val="463E3B5B"/>
    <w:rsid w:val="46424B25"/>
    <w:rsid w:val="495F2766"/>
    <w:rsid w:val="4A325785"/>
    <w:rsid w:val="4A4554B8"/>
    <w:rsid w:val="4ACD7161"/>
    <w:rsid w:val="4F2A66A3"/>
    <w:rsid w:val="50152248"/>
    <w:rsid w:val="53EA509F"/>
    <w:rsid w:val="57187CC8"/>
    <w:rsid w:val="57AF6667"/>
    <w:rsid w:val="5AF54CD9"/>
    <w:rsid w:val="5C0272ED"/>
    <w:rsid w:val="5C446961"/>
    <w:rsid w:val="5E4D115C"/>
    <w:rsid w:val="5E9667E9"/>
    <w:rsid w:val="630F445E"/>
    <w:rsid w:val="683D21C8"/>
    <w:rsid w:val="683D39DA"/>
    <w:rsid w:val="6ED46B8A"/>
    <w:rsid w:val="6F4B64EF"/>
    <w:rsid w:val="70245A50"/>
    <w:rsid w:val="72DA0F0F"/>
    <w:rsid w:val="79835D1A"/>
    <w:rsid w:val="7AAE1A78"/>
    <w:rsid w:val="7D7C5745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1025</Characters>
  <Lines>0</Lines>
  <Paragraphs>0</Paragraphs>
  <TotalTime>0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风云客</cp:lastModifiedBy>
  <cp:lastPrinted>2023-03-23T06:11:00Z</cp:lastPrinted>
  <dcterms:modified xsi:type="dcterms:W3CDTF">2025-06-23T03:20:46Z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42E1ACA040184C63A5E9DAF89A2E001F_13</vt:lpwstr>
  </property>
  <property fmtid="{D5CDD505-2E9C-101B-9397-08002B2CF9AE}" pid="4" name="KSOTemplateDocerSaveRecord">
    <vt:lpwstr>eyJoZGlkIjoiNTE0Y2NiZDEwZTAzMTBmNzk0NTRlNGNiNWQxNjM5ZjgiLCJ1c2VySWQiOiI0NTUxODE3MDEifQ==</vt:lpwstr>
  </property>
</Properties>
</file>